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1" w:rsidRPr="00065E27" w:rsidRDefault="00380141" w:rsidP="00380141">
      <w:pPr>
        <w:pStyle w:val="PlainText"/>
        <w:rPr>
          <w:b/>
          <w:sz w:val="36"/>
          <w:szCs w:val="36"/>
        </w:rPr>
      </w:pPr>
      <w:r>
        <w:rPr>
          <w:b/>
          <w:sz w:val="36"/>
          <w:szCs w:val="36"/>
        </w:rPr>
        <w:t>Act</w:t>
      </w:r>
      <w:r w:rsidRPr="00065E27">
        <w:rPr>
          <w:b/>
          <w:sz w:val="36"/>
          <w:szCs w:val="36"/>
        </w:rPr>
        <w:t>ivity: Developing Vocabulary and</w:t>
      </w:r>
      <w:r>
        <w:rPr>
          <w:b/>
          <w:sz w:val="36"/>
          <w:szCs w:val="36"/>
        </w:rPr>
        <w:t xml:space="preserve"> Spelling lists: </w:t>
      </w:r>
    </w:p>
    <w:p w:rsidR="00380141" w:rsidRDefault="00380141" w:rsidP="00380141">
      <w:pPr>
        <w:pStyle w:val="PlainText"/>
      </w:pPr>
    </w:p>
    <w:p w:rsidR="00380141" w:rsidRDefault="00380141" w:rsidP="00380141">
      <w:pPr>
        <w:pStyle w:val="PlainText"/>
      </w:pPr>
      <w:r>
        <w:t xml:space="preserve">In developing the common vocabulary it is essential that all teachers in the PLT are involved.  </w:t>
      </w:r>
    </w:p>
    <w:p w:rsidR="00380141" w:rsidRDefault="00380141" w:rsidP="00380141">
      <w:pPr>
        <w:pStyle w:val="PlainText"/>
      </w:pPr>
      <w:r>
        <w:t>The vocabulary list can form the basis of spelling lists.</w:t>
      </w:r>
    </w:p>
    <w:p w:rsidR="00380141" w:rsidRDefault="00380141" w:rsidP="00380141">
      <w:pPr>
        <w:pStyle w:val="PlainText"/>
      </w:pPr>
    </w:p>
    <w:p w:rsidR="00380141" w:rsidRDefault="00380141" w:rsidP="00380141">
      <w:pPr>
        <w:pStyle w:val="PlainText"/>
        <w:numPr>
          <w:ilvl w:val="0"/>
          <w:numId w:val="1"/>
        </w:numPr>
      </w:pPr>
      <w:r>
        <w:t>The Head of Department develops a process to identify 100 (</w:t>
      </w:r>
      <w:proofErr w:type="spellStart"/>
      <w:r>
        <w:t>ish</w:t>
      </w:r>
      <w:proofErr w:type="spellEnd"/>
      <w:r>
        <w:t xml:space="preserve">) words, terms or phrases for each subject area eg. Year 9 Maths.  All teachers must be involved in identifying the words, terms or phrases and reaching a consensus.  </w:t>
      </w:r>
    </w:p>
    <w:p w:rsidR="00380141" w:rsidRDefault="00380141" w:rsidP="00380141">
      <w:pPr>
        <w:pStyle w:val="PlainText"/>
        <w:ind w:left="720"/>
      </w:pPr>
    </w:p>
    <w:p w:rsidR="00380141" w:rsidRPr="005D1938" w:rsidRDefault="00380141" w:rsidP="00380141">
      <w:pPr>
        <w:pStyle w:val="PlainText"/>
        <w:numPr>
          <w:ilvl w:val="0"/>
          <w:numId w:val="1"/>
        </w:numPr>
      </w:pPr>
      <w:r>
        <w:t xml:space="preserve">When the list of 100 words, terms or phrases have been agreed upon, the PLT need to identify a limited amount (30) of subject specific terms or phrases that are </w:t>
      </w:r>
      <w:r w:rsidRPr="002E2F76">
        <w:rPr>
          <w:i/>
        </w:rPr>
        <w:t>Guaranteed</w:t>
      </w:r>
      <w:r>
        <w:rPr>
          <w:i/>
        </w:rPr>
        <w:t>,</w:t>
      </w:r>
      <w:r>
        <w:t xml:space="preserve"> using the Essential Knowledge / Learning Goals and summative assessment.  Teachers must confer with adjacent grade levels (vertical alignment) to ensure each grade level has a unique set of guaranteed vocabulary words for the selected content area.  The criteria for </w:t>
      </w:r>
      <w:r w:rsidRPr="002E2F76">
        <w:rPr>
          <w:i/>
        </w:rPr>
        <w:t>Guaranteed</w:t>
      </w:r>
      <w:r>
        <w:t xml:space="preserve"> terms and phrases are that they:  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are essential to the content found within the subject area’s content standards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have high probability of being assessed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are determined by the PLT  to be essential and therefore guarantee they are taught and learned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require direct instruction through the 6 step vocabulary process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will be addressed, if students have not mastered these terms and phrases, additional learning experiences are provided</w:t>
      </w:r>
    </w:p>
    <w:p w:rsidR="00380141" w:rsidRPr="005D1938" w:rsidRDefault="00380141" w:rsidP="00380141">
      <w:pPr>
        <w:pStyle w:val="PlainText"/>
        <w:ind w:left="1440"/>
      </w:pPr>
    </w:p>
    <w:p w:rsidR="00380141" w:rsidRDefault="00380141" w:rsidP="00380141">
      <w:pPr>
        <w:pStyle w:val="PlainText"/>
        <w:numPr>
          <w:ilvl w:val="0"/>
          <w:numId w:val="1"/>
        </w:numPr>
      </w:pPr>
      <w:r>
        <w:t xml:space="preserve">The other words become </w:t>
      </w:r>
      <w:r w:rsidRPr="005D1938">
        <w:rPr>
          <w:i/>
        </w:rPr>
        <w:t>Supportive</w:t>
      </w:r>
      <w:r>
        <w:t xml:space="preserve"> words.  </w:t>
      </w:r>
      <w:r w:rsidRPr="005D1938">
        <w:rPr>
          <w:i/>
        </w:rPr>
        <w:t>Supportive</w:t>
      </w:r>
      <w:r>
        <w:t xml:space="preserve"> words are additional subject specific terms and phrases that: </w:t>
      </w:r>
    </w:p>
    <w:p w:rsidR="00380141" w:rsidRDefault="00380141" w:rsidP="00380141">
      <w:pPr>
        <w:pStyle w:val="PlainText"/>
        <w:numPr>
          <w:ilvl w:val="0"/>
          <w:numId w:val="3"/>
        </w:numPr>
      </w:pPr>
      <w:proofErr w:type="gramStart"/>
      <w:r>
        <w:t>relate</w:t>
      </w:r>
      <w:proofErr w:type="gramEnd"/>
      <w:r>
        <w:t xml:space="preserve"> to and can be clustered with Guaranteed vocabulary, they may be important for the students to learn these words but they are not guaranteed by the PLT.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are determined by the PLT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 xml:space="preserve">may require varying levels of direct instruction 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may be assessed and reinforced informally through games and observations</w:t>
      </w:r>
    </w:p>
    <w:p w:rsidR="00380141" w:rsidRDefault="00380141" w:rsidP="00380141">
      <w:pPr>
        <w:pStyle w:val="PlainText"/>
        <w:numPr>
          <w:ilvl w:val="0"/>
          <w:numId w:val="3"/>
        </w:numPr>
      </w:pPr>
      <w:r>
        <w:t>used in subject area spelling lists</w:t>
      </w:r>
    </w:p>
    <w:p w:rsidR="00380141" w:rsidRDefault="00380141" w:rsidP="00380141">
      <w:pPr>
        <w:pStyle w:val="PlainText"/>
        <w:ind w:left="1440"/>
      </w:pPr>
    </w:p>
    <w:p w:rsidR="00380141" w:rsidRDefault="00380141" w:rsidP="00380141">
      <w:pPr>
        <w:pStyle w:val="PlainText"/>
        <w:numPr>
          <w:ilvl w:val="0"/>
          <w:numId w:val="1"/>
        </w:numPr>
      </w:pPr>
      <w:r>
        <w:t>PLT work together to determine when:</w:t>
      </w:r>
    </w:p>
    <w:p w:rsidR="00380141" w:rsidRDefault="00380141" w:rsidP="00380141">
      <w:pPr>
        <w:pStyle w:val="PlainText"/>
        <w:numPr>
          <w:ilvl w:val="0"/>
          <w:numId w:val="2"/>
        </w:numPr>
      </w:pPr>
      <w:r>
        <w:t xml:space="preserve">the </w:t>
      </w:r>
      <w:r w:rsidRPr="005D1938">
        <w:rPr>
          <w:i/>
        </w:rPr>
        <w:t>Guaranteed</w:t>
      </w:r>
      <w:r>
        <w:t xml:space="preserve"> words are addressed as per vocabulary template</w:t>
      </w:r>
    </w:p>
    <w:p w:rsidR="00380141" w:rsidRDefault="00380141" w:rsidP="00380141">
      <w:pPr>
        <w:pStyle w:val="PlainText"/>
        <w:numPr>
          <w:ilvl w:val="0"/>
          <w:numId w:val="2"/>
        </w:numPr>
      </w:pPr>
      <w:r>
        <w:t xml:space="preserve">the </w:t>
      </w:r>
      <w:r w:rsidRPr="005D1938">
        <w:rPr>
          <w:i/>
        </w:rPr>
        <w:t>Supportive</w:t>
      </w:r>
      <w:r>
        <w:t xml:space="preserve"> words are addressed through Spelling lists/testing</w:t>
      </w:r>
    </w:p>
    <w:p w:rsidR="00380141" w:rsidRDefault="00380141" w:rsidP="00380141">
      <w:pPr>
        <w:pStyle w:val="PlainText"/>
        <w:ind w:left="720"/>
      </w:pPr>
      <w:r>
        <w:t>The PLT works together to create these lists of words, terms or phrases for all teachers to use during instruction.</w:t>
      </w:r>
    </w:p>
    <w:p w:rsidR="00380141" w:rsidRDefault="00380141" w:rsidP="00380141">
      <w:pPr>
        <w:pStyle w:val="PlainText"/>
      </w:pPr>
    </w:p>
    <w:p w:rsidR="00380141" w:rsidRDefault="00380141" w:rsidP="00380141">
      <w:pPr>
        <w:pStyle w:val="PlainText"/>
        <w:numPr>
          <w:ilvl w:val="0"/>
          <w:numId w:val="1"/>
        </w:numPr>
      </w:pPr>
      <w:r>
        <w:t xml:space="preserve"> Teachers use the same process to identify cognitive words.  Cognitive Words are verbs that:</w:t>
      </w:r>
    </w:p>
    <w:p w:rsidR="00380141" w:rsidRDefault="00380141" w:rsidP="00380141">
      <w:pPr>
        <w:pStyle w:val="PlainText"/>
        <w:numPr>
          <w:ilvl w:val="0"/>
          <w:numId w:val="4"/>
        </w:numPr>
      </w:pPr>
      <w:r>
        <w:t>describe cognitive processes that students use to work with information</w:t>
      </w:r>
    </w:p>
    <w:p w:rsidR="00380141" w:rsidRDefault="00380141" w:rsidP="00380141">
      <w:pPr>
        <w:pStyle w:val="PlainText"/>
        <w:numPr>
          <w:ilvl w:val="0"/>
          <w:numId w:val="4"/>
        </w:numPr>
      </w:pPr>
      <w:r>
        <w:t>are determined by the PLT as important for the unit of work</w:t>
      </w:r>
    </w:p>
    <w:p w:rsidR="00380141" w:rsidRDefault="00380141" w:rsidP="00380141">
      <w:pPr>
        <w:pStyle w:val="PlainText"/>
        <w:numPr>
          <w:ilvl w:val="0"/>
          <w:numId w:val="4"/>
        </w:numPr>
      </w:pPr>
      <w:r>
        <w:t>are identified in assessment items</w:t>
      </w:r>
    </w:p>
    <w:p w:rsidR="00380141" w:rsidRDefault="00380141" w:rsidP="00380141">
      <w:pPr>
        <w:pStyle w:val="PlainText"/>
        <w:numPr>
          <w:ilvl w:val="0"/>
          <w:numId w:val="4"/>
        </w:numPr>
      </w:pPr>
      <w:r>
        <w:t>can be clustered to help students see relationships and connections</w:t>
      </w:r>
    </w:p>
    <w:p w:rsidR="00380141" w:rsidRDefault="00380141" w:rsidP="00380141">
      <w:pPr>
        <w:pStyle w:val="PlainText"/>
        <w:numPr>
          <w:ilvl w:val="0"/>
          <w:numId w:val="4"/>
        </w:numPr>
      </w:pPr>
      <w:proofErr w:type="gramStart"/>
      <w:r>
        <w:t>cut</w:t>
      </w:r>
      <w:proofErr w:type="gramEnd"/>
      <w:r>
        <w:t xml:space="preserve"> across subject areas eg. evaluate, classify</w:t>
      </w:r>
    </w:p>
    <w:p w:rsidR="00380141" w:rsidRDefault="00380141" w:rsidP="00A41171">
      <w:pPr>
        <w:pStyle w:val="PlainText"/>
        <w:ind w:left="720"/>
      </w:pPr>
      <w:r>
        <w:t xml:space="preserve">These words and their meanings can be currently found in the school document ‘Learning Literacy’ – Shared Documents/Plans, Posters and </w:t>
      </w:r>
      <w:proofErr w:type="spellStart"/>
      <w:r>
        <w:t>Proformas</w:t>
      </w:r>
      <w:proofErr w:type="spellEnd"/>
      <w:r>
        <w:t xml:space="preserve"> / Plans </w:t>
      </w:r>
      <w:r w:rsidR="00A41171">
        <w:t>– Important / Learning Literacy.</w:t>
      </w:r>
    </w:p>
    <w:p w:rsidR="00F716FB" w:rsidRDefault="00A41171">
      <w:bookmarkStart w:id="0" w:name="_GoBack"/>
      <w:bookmarkEnd w:id="0"/>
    </w:p>
    <w:sectPr w:rsidR="00F716FB" w:rsidSect="00A4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F5D"/>
    <w:multiLevelType w:val="hybridMultilevel"/>
    <w:tmpl w:val="F148F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17DD"/>
    <w:multiLevelType w:val="hybridMultilevel"/>
    <w:tmpl w:val="A56A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E2783"/>
    <w:multiLevelType w:val="hybridMultilevel"/>
    <w:tmpl w:val="0D5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531"/>
    <w:multiLevelType w:val="hybridMultilevel"/>
    <w:tmpl w:val="0F5EC6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1"/>
    <w:rsid w:val="00045ECE"/>
    <w:rsid w:val="00380141"/>
    <w:rsid w:val="007212B2"/>
    <w:rsid w:val="00A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01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141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01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141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2016-09-14T21:30:00Z</dcterms:created>
  <dcterms:modified xsi:type="dcterms:W3CDTF">2016-09-14T21:51:00Z</dcterms:modified>
</cp:coreProperties>
</file>