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ED5" w:rsidRPr="000C538A" w:rsidRDefault="00586ED5">
      <w:pPr>
        <w:rPr>
          <w:sz w:val="24"/>
          <w:szCs w:val="24"/>
        </w:rPr>
      </w:pPr>
      <w:bookmarkStart w:id="0" w:name="_GoBack"/>
      <w:bookmarkEnd w:id="0"/>
      <w:r w:rsidRPr="000C538A">
        <w:rPr>
          <w:b/>
          <w:sz w:val="24"/>
          <w:szCs w:val="24"/>
        </w:rPr>
        <w:t>Nature of Standards:</w:t>
      </w:r>
      <w:r w:rsidRPr="000C538A">
        <w:rPr>
          <w:sz w:val="24"/>
          <w:szCs w:val="24"/>
        </w:rPr>
        <w:t xml:space="preserve">  This refers to the type of learning, or action(s) students are expected to take, for each essential standard and learning target.  There are four types of actions:</w:t>
      </w:r>
    </w:p>
    <w:p w:rsidR="00586ED5" w:rsidRPr="000C538A" w:rsidRDefault="00586ED5" w:rsidP="00586ED5">
      <w:pPr>
        <w:pStyle w:val="ListParagraph"/>
        <w:numPr>
          <w:ilvl w:val="0"/>
          <w:numId w:val="1"/>
        </w:numPr>
        <w:rPr>
          <w:sz w:val="24"/>
          <w:szCs w:val="24"/>
        </w:rPr>
      </w:pPr>
      <w:r w:rsidRPr="000C538A">
        <w:rPr>
          <w:sz w:val="24"/>
          <w:szCs w:val="24"/>
        </w:rPr>
        <w:t>Knowledge – Factual information, procedural knowledge, and conceptual understandings that provide the foundation content for all subjects.</w:t>
      </w:r>
    </w:p>
    <w:p w:rsidR="00586ED5" w:rsidRPr="000C538A" w:rsidRDefault="00586ED5" w:rsidP="00586ED5">
      <w:pPr>
        <w:pStyle w:val="ListParagraph"/>
        <w:numPr>
          <w:ilvl w:val="0"/>
          <w:numId w:val="1"/>
        </w:numPr>
        <w:rPr>
          <w:sz w:val="24"/>
          <w:szCs w:val="24"/>
        </w:rPr>
      </w:pPr>
      <w:r w:rsidRPr="000C538A">
        <w:rPr>
          <w:sz w:val="24"/>
          <w:szCs w:val="24"/>
        </w:rPr>
        <w:t>Reasoning – Thought processes students utilize to solve problems and apply knowledge to new sit</w:t>
      </w:r>
      <w:r w:rsidR="002E1E4D" w:rsidRPr="000C538A">
        <w:rPr>
          <w:sz w:val="24"/>
          <w:szCs w:val="24"/>
        </w:rPr>
        <w:t>uations; thinking skills, such as inference, analysis, comparison, classification, evaluation, and synthesis.</w:t>
      </w:r>
    </w:p>
    <w:p w:rsidR="00586ED5" w:rsidRPr="000C538A" w:rsidRDefault="00586ED5" w:rsidP="00586ED5">
      <w:pPr>
        <w:pStyle w:val="ListParagraph"/>
        <w:numPr>
          <w:ilvl w:val="0"/>
          <w:numId w:val="1"/>
        </w:numPr>
        <w:rPr>
          <w:sz w:val="24"/>
          <w:szCs w:val="24"/>
        </w:rPr>
      </w:pPr>
      <w:r w:rsidRPr="000C538A">
        <w:rPr>
          <w:sz w:val="24"/>
          <w:szCs w:val="24"/>
        </w:rPr>
        <w:t>Performance Skills</w:t>
      </w:r>
      <w:r w:rsidR="002E1E4D" w:rsidRPr="000C538A">
        <w:rPr>
          <w:sz w:val="24"/>
          <w:szCs w:val="24"/>
        </w:rPr>
        <w:t xml:space="preserve"> – Physical processes students must demonstrate in order for teachers to determine mastery; doing skills such as playing an instrument, kicking a ball, reading orally, speaking a language fluently, or using a ruler.</w:t>
      </w:r>
    </w:p>
    <w:p w:rsidR="00586ED5" w:rsidRDefault="00586ED5" w:rsidP="00586ED5">
      <w:pPr>
        <w:pStyle w:val="ListParagraph"/>
        <w:numPr>
          <w:ilvl w:val="0"/>
          <w:numId w:val="1"/>
        </w:numPr>
        <w:rPr>
          <w:sz w:val="24"/>
          <w:szCs w:val="24"/>
        </w:rPr>
      </w:pPr>
      <w:r w:rsidRPr="000C538A">
        <w:rPr>
          <w:sz w:val="24"/>
          <w:szCs w:val="24"/>
        </w:rPr>
        <w:t>Product</w:t>
      </w:r>
      <w:r w:rsidR="002E1E4D" w:rsidRPr="000C538A">
        <w:rPr>
          <w:sz w:val="24"/>
          <w:szCs w:val="24"/>
        </w:rPr>
        <w:t xml:space="preserve"> – Creation of a product, as stated in the standard, is the focus of the learning, such as works of art, written compositions, maps, and graphs.</w:t>
      </w:r>
    </w:p>
    <w:p w:rsidR="000D62B4" w:rsidRPr="000C538A" w:rsidRDefault="000D62B4" w:rsidP="000D62B4"/>
    <w:p w:rsidR="00303E64" w:rsidRDefault="00303E64" w:rsidP="002E1E4D">
      <w:pPr>
        <w:rPr>
          <w:sz w:val="24"/>
          <w:szCs w:val="24"/>
        </w:rPr>
      </w:pPr>
      <w:r w:rsidRPr="000C538A">
        <w:rPr>
          <w:b/>
          <w:sz w:val="24"/>
          <w:szCs w:val="24"/>
        </w:rPr>
        <w:t xml:space="preserve">Vertical Standards: </w:t>
      </w:r>
      <w:r w:rsidRPr="000C538A">
        <w:rPr>
          <w:sz w:val="24"/>
          <w:szCs w:val="24"/>
        </w:rPr>
        <w:t>The standards from prior grades that feed into this standard.  In addition, the standards that feed into the next grade(s).</w:t>
      </w:r>
    </w:p>
    <w:p w:rsidR="000D62B4" w:rsidRPr="000C538A" w:rsidRDefault="000D62B4" w:rsidP="002E1E4D">
      <w:pPr>
        <w:rPr>
          <w:sz w:val="24"/>
          <w:szCs w:val="24"/>
        </w:rPr>
      </w:pPr>
    </w:p>
    <w:p w:rsidR="002E1E4D" w:rsidRDefault="002E1E4D" w:rsidP="002E1E4D">
      <w:pPr>
        <w:rPr>
          <w:sz w:val="24"/>
          <w:szCs w:val="24"/>
        </w:rPr>
      </w:pPr>
      <w:r w:rsidRPr="000C538A">
        <w:rPr>
          <w:b/>
          <w:sz w:val="24"/>
          <w:szCs w:val="24"/>
        </w:rPr>
        <w:t xml:space="preserve">Student/Family-Friendly Language: </w:t>
      </w:r>
      <w:r w:rsidRPr="000C538A">
        <w:rPr>
          <w:sz w:val="24"/>
          <w:szCs w:val="24"/>
        </w:rPr>
        <w:t>To write a standard in student friendly language key words, terms, or symbols that may need to be clarified should be listed and then explained concisely and accurately.  They should also be written as</w:t>
      </w:r>
      <w:r w:rsidR="003D7A1F" w:rsidRPr="000C538A">
        <w:rPr>
          <w:sz w:val="24"/>
          <w:szCs w:val="24"/>
        </w:rPr>
        <w:t xml:space="preserve"> an</w:t>
      </w:r>
      <w:r w:rsidRPr="000C538A">
        <w:rPr>
          <w:sz w:val="24"/>
          <w:szCs w:val="24"/>
        </w:rPr>
        <w:t xml:space="preserve"> </w:t>
      </w:r>
      <w:r w:rsidRPr="000C538A">
        <w:rPr>
          <w:i/>
          <w:sz w:val="24"/>
          <w:szCs w:val="24"/>
        </w:rPr>
        <w:t>I can</w:t>
      </w:r>
      <w:r w:rsidRPr="000C538A">
        <w:rPr>
          <w:sz w:val="24"/>
          <w:szCs w:val="24"/>
        </w:rPr>
        <w:t xml:space="preserve"> statement.  </w:t>
      </w:r>
    </w:p>
    <w:p w:rsidR="000D62B4" w:rsidRPr="000C538A" w:rsidRDefault="000D62B4" w:rsidP="002E1E4D">
      <w:pPr>
        <w:rPr>
          <w:sz w:val="24"/>
          <w:szCs w:val="24"/>
        </w:rPr>
      </w:pPr>
    </w:p>
    <w:p w:rsidR="003D7A1F" w:rsidRPr="000C538A" w:rsidRDefault="003D7A1F" w:rsidP="002E1E4D">
      <w:pPr>
        <w:rPr>
          <w:sz w:val="24"/>
          <w:szCs w:val="24"/>
        </w:rPr>
      </w:pPr>
      <w:r w:rsidRPr="000C538A">
        <w:rPr>
          <w:b/>
          <w:sz w:val="24"/>
          <w:szCs w:val="24"/>
        </w:rPr>
        <w:t>Creating Learning Objectives from Standards:</w:t>
      </w:r>
      <w:r w:rsidRPr="000C538A">
        <w:rPr>
          <w:sz w:val="24"/>
          <w:szCs w:val="24"/>
        </w:rPr>
        <w:t xml:space="preserve">  Learning objectives (targets) are the increments of learning that make up the journey to achieving the overall standard.</w:t>
      </w:r>
    </w:p>
    <w:p w:rsidR="003D7A1F" w:rsidRPr="000C538A" w:rsidRDefault="000A516C" w:rsidP="003D7A1F">
      <w:pPr>
        <w:pStyle w:val="ListParagraph"/>
        <w:numPr>
          <w:ilvl w:val="0"/>
          <w:numId w:val="2"/>
        </w:numPr>
        <w:rPr>
          <w:sz w:val="24"/>
          <w:szCs w:val="24"/>
        </w:rPr>
      </w:pPr>
      <w:r w:rsidRPr="000C538A">
        <w:rPr>
          <w:sz w:val="24"/>
          <w:szCs w:val="24"/>
        </w:rPr>
        <w:t>Circle the verbs (skills)</w:t>
      </w:r>
    </w:p>
    <w:p w:rsidR="000A516C" w:rsidRPr="000C538A" w:rsidRDefault="000A516C" w:rsidP="003D7A1F">
      <w:pPr>
        <w:pStyle w:val="ListParagraph"/>
        <w:numPr>
          <w:ilvl w:val="0"/>
          <w:numId w:val="2"/>
        </w:numPr>
        <w:rPr>
          <w:sz w:val="24"/>
          <w:szCs w:val="24"/>
        </w:rPr>
      </w:pPr>
      <w:r w:rsidRPr="000C538A">
        <w:rPr>
          <w:sz w:val="24"/>
          <w:szCs w:val="24"/>
        </w:rPr>
        <w:t>Underline the nouns (concepts) to be taught</w:t>
      </w:r>
    </w:p>
    <w:p w:rsidR="000A516C" w:rsidRPr="000C538A" w:rsidRDefault="000A516C" w:rsidP="003D7A1F">
      <w:pPr>
        <w:pStyle w:val="ListParagraph"/>
        <w:numPr>
          <w:ilvl w:val="0"/>
          <w:numId w:val="2"/>
        </w:numPr>
        <w:rPr>
          <w:sz w:val="24"/>
          <w:szCs w:val="24"/>
        </w:rPr>
      </w:pPr>
      <w:r w:rsidRPr="000C538A">
        <w:rPr>
          <w:sz w:val="24"/>
          <w:szCs w:val="24"/>
        </w:rPr>
        <w:t>Double underline any prepositional phrase (context)</w:t>
      </w:r>
    </w:p>
    <w:p w:rsidR="000A516C" w:rsidRPr="000C538A" w:rsidRDefault="000A516C" w:rsidP="003D7A1F">
      <w:pPr>
        <w:pStyle w:val="ListParagraph"/>
        <w:numPr>
          <w:ilvl w:val="0"/>
          <w:numId w:val="2"/>
        </w:numPr>
        <w:rPr>
          <w:sz w:val="24"/>
          <w:szCs w:val="24"/>
        </w:rPr>
      </w:pPr>
      <w:r w:rsidRPr="000C538A">
        <w:rPr>
          <w:sz w:val="24"/>
          <w:szCs w:val="24"/>
        </w:rPr>
        <w:t>Write</w:t>
      </w:r>
      <w:r w:rsidR="00303E64" w:rsidRPr="000C538A">
        <w:rPr>
          <w:sz w:val="24"/>
          <w:szCs w:val="24"/>
        </w:rPr>
        <w:t xml:space="preserve"> separately each verb (skill) and noun (concept) combination as a separate learning target.</w:t>
      </w:r>
    </w:p>
    <w:p w:rsidR="00303E64" w:rsidRPr="000C538A" w:rsidRDefault="00303E64" w:rsidP="00303E64">
      <w:pPr>
        <w:pStyle w:val="ListParagraph"/>
        <w:numPr>
          <w:ilvl w:val="0"/>
          <w:numId w:val="2"/>
        </w:numPr>
        <w:rPr>
          <w:sz w:val="24"/>
          <w:szCs w:val="24"/>
        </w:rPr>
      </w:pPr>
      <w:r w:rsidRPr="000C538A">
        <w:rPr>
          <w:sz w:val="24"/>
          <w:szCs w:val="24"/>
        </w:rPr>
        <w:t>If a prepositional phrase (the context) is included at the beginning or the end of the standard, include it in the target.</w:t>
      </w:r>
    </w:p>
    <w:p w:rsidR="000D62B4" w:rsidRDefault="00303E64" w:rsidP="000D62B4">
      <w:pPr>
        <w:pStyle w:val="ListParagraph"/>
        <w:numPr>
          <w:ilvl w:val="0"/>
          <w:numId w:val="2"/>
        </w:numPr>
        <w:rPr>
          <w:sz w:val="24"/>
          <w:szCs w:val="24"/>
        </w:rPr>
      </w:pPr>
      <w:r w:rsidRPr="000C538A">
        <w:rPr>
          <w:sz w:val="24"/>
          <w:szCs w:val="24"/>
        </w:rPr>
        <w:t xml:space="preserve">Review the standard for any targets that are </w:t>
      </w:r>
      <w:r w:rsidRPr="000C538A">
        <w:rPr>
          <w:i/>
          <w:sz w:val="24"/>
          <w:szCs w:val="24"/>
        </w:rPr>
        <w:t>implicit</w:t>
      </w:r>
      <w:r w:rsidRPr="000C538A">
        <w:rPr>
          <w:sz w:val="24"/>
          <w:szCs w:val="24"/>
        </w:rPr>
        <w:t xml:space="preserve"> that should be included.</w:t>
      </w:r>
    </w:p>
    <w:p w:rsidR="000D62B4" w:rsidRDefault="000D62B4" w:rsidP="000D62B4"/>
    <w:p w:rsidR="000D62B4" w:rsidRDefault="000D62B4" w:rsidP="000D62B4"/>
    <w:p w:rsidR="000D62B4" w:rsidRDefault="000D62B4" w:rsidP="000D62B4"/>
    <w:p w:rsidR="000D62B4" w:rsidRDefault="000D62B4" w:rsidP="000D62B4"/>
    <w:p w:rsidR="000D62B4" w:rsidRDefault="000D62B4" w:rsidP="000D62B4"/>
    <w:p w:rsidR="000D62B4" w:rsidRPr="000D62B4" w:rsidRDefault="000D62B4" w:rsidP="000D62B4"/>
    <w:p w:rsidR="00303E64" w:rsidRPr="000C538A" w:rsidRDefault="00303E64" w:rsidP="000D62B4">
      <w:pPr>
        <w:keepLines/>
        <w:rPr>
          <w:sz w:val="24"/>
          <w:szCs w:val="24"/>
        </w:rPr>
      </w:pPr>
      <w:r w:rsidRPr="000C538A">
        <w:rPr>
          <w:b/>
          <w:sz w:val="24"/>
          <w:szCs w:val="24"/>
        </w:rPr>
        <w:lastRenderedPageBreak/>
        <w:t xml:space="preserve">Standards of Mathematical Practice: </w:t>
      </w:r>
      <w:r w:rsidRPr="000C538A">
        <w:rPr>
          <w:sz w:val="24"/>
          <w:szCs w:val="24"/>
        </w:rPr>
        <w:t xml:space="preserve">The three bolded lines are the Guaranteed standards for Math 8 and will be included throughout the year and be directly assessed on assessments.  There will be other SMPs that are essential and should be included where well suited.  </w:t>
      </w:r>
    </w:p>
    <w:p w:rsidR="00D314A7" w:rsidRPr="000C538A" w:rsidRDefault="004C13E0" w:rsidP="000D62B4">
      <w:pPr>
        <w:keepLines/>
        <w:numPr>
          <w:ilvl w:val="0"/>
          <w:numId w:val="3"/>
        </w:numPr>
        <w:spacing w:after="0"/>
        <w:rPr>
          <w:sz w:val="24"/>
          <w:szCs w:val="24"/>
        </w:rPr>
      </w:pPr>
      <w:r w:rsidRPr="000C538A">
        <w:rPr>
          <w:b/>
          <w:bCs/>
          <w:sz w:val="24"/>
          <w:szCs w:val="24"/>
        </w:rPr>
        <w:t>Make sense of problems and persevere in solving them.</w:t>
      </w:r>
    </w:p>
    <w:p w:rsidR="00D314A7" w:rsidRPr="000C538A" w:rsidRDefault="004C13E0" w:rsidP="000D62B4">
      <w:pPr>
        <w:keepLines/>
        <w:numPr>
          <w:ilvl w:val="0"/>
          <w:numId w:val="3"/>
        </w:numPr>
        <w:spacing w:after="0"/>
        <w:rPr>
          <w:sz w:val="24"/>
          <w:szCs w:val="24"/>
        </w:rPr>
      </w:pPr>
      <w:r w:rsidRPr="000C538A">
        <w:rPr>
          <w:sz w:val="24"/>
          <w:szCs w:val="24"/>
        </w:rPr>
        <w:t>Reason abstractly and quantitatively.</w:t>
      </w:r>
    </w:p>
    <w:p w:rsidR="00D314A7" w:rsidRPr="000C538A" w:rsidRDefault="004C13E0" w:rsidP="000D62B4">
      <w:pPr>
        <w:keepLines/>
        <w:numPr>
          <w:ilvl w:val="0"/>
          <w:numId w:val="3"/>
        </w:numPr>
        <w:spacing w:after="0"/>
        <w:rPr>
          <w:sz w:val="24"/>
          <w:szCs w:val="24"/>
        </w:rPr>
      </w:pPr>
      <w:r w:rsidRPr="000C538A">
        <w:rPr>
          <w:b/>
          <w:bCs/>
          <w:sz w:val="24"/>
          <w:szCs w:val="24"/>
        </w:rPr>
        <w:t>Construct viable arguments and critique the reasoning of others.</w:t>
      </w:r>
    </w:p>
    <w:p w:rsidR="00D314A7" w:rsidRPr="000C538A" w:rsidRDefault="004C13E0" w:rsidP="000D62B4">
      <w:pPr>
        <w:keepLines/>
        <w:numPr>
          <w:ilvl w:val="0"/>
          <w:numId w:val="3"/>
        </w:numPr>
        <w:spacing w:after="0"/>
        <w:rPr>
          <w:sz w:val="24"/>
          <w:szCs w:val="24"/>
        </w:rPr>
      </w:pPr>
      <w:r w:rsidRPr="000C538A">
        <w:rPr>
          <w:b/>
          <w:bCs/>
          <w:sz w:val="24"/>
          <w:szCs w:val="24"/>
        </w:rPr>
        <w:t>Model with mathematics.</w:t>
      </w:r>
    </w:p>
    <w:p w:rsidR="00D314A7" w:rsidRPr="000C538A" w:rsidRDefault="004C13E0" w:rsidP="000D62B4">
      <w:pPr>
        <w:keepLines/>
        <w:numPr>
          <w:ilvl w:val="0"/>
          <w:numId w:val="3"/>
        </w:numPr>
        <w:spacing w:after="0"/>
        <w:rPr>
          <w:sz w:val="24"/>
          <w:szCs w:val="24"/>
        </w:rPr>
      </w:pPr>
      <w:r w:rsidRPr="000C538A">
        <w:rPr>
          <w:sz w:val="24"/>
          <w:szCs w:val="24"/>
        </w:rPr>
        <w:t>Use appropriate tools strategically.</w:t>
      </w:r>
    </w:p>
    <w:p w:rsidR="00D314A7" w:rsidRPr="000C538A" w:rsidRDefault="004C13E0" w:rsidP="000D62B4">
      <w:pPr>
        <w:keepLines/>
        <w:numPr>
          <w:ilvl w:val="0"/>
          <w:numId w:val="3"/>
        </w:numPr>
        <w:spacing w:after="0"/>
        <w:rPr>
          <w:sz w:val="24"/>
          <w:szCs w:val="24"/>
        </w:rPr>
      </w:pPr>
      <w:r w:rsidRPr="000C538A">
        <w:rPr>
          <w:sz w:val="24"/>
          <w:szCs w:val="24"/>
        </w:rPr>
        <w:t>Attend to precision.</w:t>
      </w:r>
    </w:p>
    <w:p w:rsidR="00D314A7" w:rsidRPr="000C538A" w:rsidRDefault="004C13E0" w:rsidP="000D62B4">
      <w:pPr>
        <w:keepLines/>
        <w:numPr>
          <w:ilvl w:val="0"/>
          <w:numId w:val="3"/>
        </w:numPr>
        <w:spacing w:after="0"/>
        <w:rPr>
          <w:sz w:val="24"/>
          <w:szCs w:val="24"/>
        </w:rPr>
      </w:pPr>
      <w:r w:rsidRPr="000C538A">
        <w:rPr>
          <w:sz w:val="24"/>
          <w:szCs w:val="24"/>
        </w:rPr>
        <w:t>Look for and make use of structure.</w:t>
      </w:r>
    </w:p>
    <w:p w:rsidR="00D314A7" w:rsidRPr="000C538A" w:rsidRDefault="004C13E0" w:rsidP="000D62B4">
      <w:pPr>
        <w:keepLines/>
        <w:numPr>
          <w:ilvl w:val="0"/>
          <w:numId w:val="3"/>
        </w:numPr>
        <w:spacing w:after="0"/>
        <w:rPr>
          <w:sz w:val="24"/>
          <w:szCs w:val="24"/>
        </w:rPr>
      </w:pPr>
      <w:r w:rsidRPr="000C538A">
        <w:rPr>
          <w:sz w:val="24"/>
          <w:szCs w:val="24"/>
        </w:rPr>
        <w:t>Look for and express regularity in repeated reasoning.</w:t>
      </w:r>
    </w:p>
    <w:p w:rsidR="00303E64" w:rsidRPr="000C538A" w:rsidRDefault="00303E64" w:rsidP="00303E64">
      <w:pPr>
        <w:rPr>
          <w:sz w:val="24"/>
          <w:szCs w:val="24"/>
        </w:rPr>
      </w:pPr>
    </w:p>
    <w:p w:rsidR="00303E64" w:rsidRPr="000C538A" w:rsidRDefault="00303E64" w:rsidP="00303E64">
      <w:pPr>
        <w:rPr>
          <w:sz w:val="24"/>
          <w:szCs w:val="24"/>
        </w:rPr>
      </w:pPr>
      <w:r w:rsidRPr="000C538A">
        <w:rPr>
          <w:b/>
          <w:sz w:val="24"/>
          <w:szCs w:val="24"/>
        </w:rPr>
        <w:t xml:space="preserve">Suggested Tasks and Instruction Strategies: </w:t>
      </w:r>
      <w:r w:rsidRPr="000C538A">
        <w:rPr>
          <w:sz w:val="24"/>
          <w:szCs w:val="24"/>
        </w:rPr>
        <w:t>Review the learning targets, consult the framework, and examine the standard to find instructional strategies or types of problems (tasks) that should be explicitly taught.</w:t>
      </w:r>
    </w:p>
    <w:p w:rsidR="00303E64" w:rsidRPr="000C538A" w:rsidRDefault="00303E64" w:rsidP="00303E64">
      <w:pPr>
        <w:pStyle w:val="ListParagraph"/>
        <w:numPr>
          <w:ilvl w:val="0"/>
          <w:numId w:val="4"/>
        </w:numPr>
        <w:rPr>
          <w:sz w:val="24"/>
          <w:szCs w:val="24"/>
        </w:rPr>
      </w:pPr>
      <w:r w:rsidRPr="000C538A">
        <w:rPr>
          <w:sz w:val="24"/>
          <w:szCs w:val="24"/>
        </w:rPr>
        <w:t xml:space="preserve">What are the instructional implications of this standard?  </w:t>
      </w:r>
    </w:p>
    <w:p w:rsidR="00303E64" w:rsidRPr="000C538A" w:rsidRDefault="00303E64" w:rsidP="00303E64">
      <w:pPr>
        <w:pStyle w:val="ListParagraph"/>
        <w:numPr>
          <w:ilvl w:val="0"/>
          <w:numId w:val="4"/>
        </w:numPr>
        <w:rPr>
          <w:sz w:val="24"/>
          <w:szCs w:val="24"/>
        </w:rPr>
      </w:pPr>
      <w:r w:rsidRPr="000C538A">
        <w:rPr>
          <w:sz w:val="24"/>
          <w:szCs w:val="24"/>
        </w:rPr>
        <w:t>What are the assessment implications of this standard?</w:t>
      </w:r>
    </w:p>
    <w:p w:rsidR="00303E64" w:rsidRPr="000C538A" w:rsidRDefault="00303E64" w:rsidP="00303E64">
      <w:pPr>
        <w:pStyle w:val="ListParagraph"/>
        <w:numPr>
          <w:ilvl w:val="0"/>
          <w:numId w:val="4"/>
        </w:numPr>
        <w:rPr>
          <w:sz w:val="24"/>
          <w:szCs w:val="24"/>
        </w:rPr>
      </w:pPr>
      <w:r w:rsidRPr="000C538A">
        <w:rPr>
          <w:sz w:val="24"/>
          <w:szCs w:val="24"/>
        </w:rPr>
        <w:t>What would it look like to teach the target in the classroom (setting, materials, strategies)?</w:t>
      </w:r>
    </w:p>
    <w:p w:rsidR="00303E64" w:rsidRDefault="00303E64" w:rsidP="00303E64">
      <w:pPr>
        <w:pStyle w:val="ListParagraph"/>
        <w:numPr>
          <w:ilvl w:val="0"/>
          <w:numId w:val="4"/>
        </w:numPr>
        <w:rPr>
          <w:sz w:val="24"/>
          <w:szCs w:val="24"/>
        </w:rPr>
      </w:pPr>
      <w:r w:rsidRPr="000C538A">
        <w:rPr>
          <w:sz w:val="24"/>
          <w:szCs w:val="24"/>
        </w:rPr>
        <w:t>What type of tasks or examples are given that suggest a theme, type, or common problem)?</w:t>
      </w:r>
    </w:p>
    <w:p w:rsidR="000D62B4" w:rsidRPr="000C538A" w:rsidRDefault="000D62B4" w:rsidP="000D62B4"/>
    <w:p w:rsidR="00303E64" w:rsidRPr="000C538A" w:rsidRDefault="00303E64" w:rsidP="00303E64">
      <w:pPr>
        <w:rPr>
          <w:sz w:val="24"/>
          <w:szCs w:val="24"/>
        </w:rPr>
      </w:pPr>
      <w:r w:rsidRPr="000C538A">
        <w:rPr>
          <w:b/>
          <w:sz w:val="24"/>
          <w:szCs w:val="24"/>
        </w:rPr>
        <w:t>Expert Understandings</w:t>
      </w:r>
      <w:r w:rsidR="00DF1D98" w:rsidRPr="000C538A">
        <w:rPr>
          <w:b/>
          <w:sz w:val="24"/>
          <w:szCs w:val="24"/>
        </w:rPr>
        <w:t>/Essential Questions</w:t>
      </w:r>
      <w:r w:rsidRPr="000C538A">
        <w:rPr>
          <w:b/>
          <w:sz w:val="24"/>
          <w:szCs w:val="24"/>
        </w:rPr>
        <w:t xml:space="preserve">: </w:t>
      </w:r>
      <w:r w:rsidR="00DF1D98" w:rsidRPr="000C538A">
        <w:rPr>
          <w:sz w:val="24"/>
          <w:szCs w:val="24"/>
        </w:rPr>
        <w:t>These two ideas constitute the larger picture that masters of the content understand and these expert understandings are typically found through engaging with overarching open-ended questions.</w:t>
      </w:r>
    </w:p>
    <w:p w:rsidR="00DF1D98" w:rsidRPr="000C538A" w:rsidRDefault="00DF1D98" w:rsidP="00DF1D98">
      <w:pPr>
        <w:pStyle w:val="ListParagraph"/>
        <w:numPr>
          <w:ilvl w:val="0"/>
          <w:numId w:val="5"/>
        </w:numPr>
        <w:rPr>
          <w:sz w:val="24"/>
          <w:szCs w:val="24"/>
        </w:rPr>
      </w:pPr>
      <w:r w:rsidRPr="000C538A">
        <w:rPr>
          <w:sz w:val="24"/>
          <w:szCs w:val="24"/>
        </w:rPr>
        <w:t>Expert Understanding - An understanding is the successful result of trying to understand—the resultant grasp of an unobvious idea, an inference that makes meaning of many discrete elements of knowledge.</w:t>
      </w:r>
    </w:p>
    <w:p w:rsidR="007B4845" w:rsidRPr="000C538A" w:rsidRDefault="007B4845" w:rsidP="00DF1D98">
      <w:pPr>
        <w:pStyle w:val="ListParagraph"/>
        <w:numPr>
          <w:ilvl w:val="0"/>
          <w:numId w:val="5"/>
        </w:numPr>
        <w:rPr>
          <w:sz w:val="24"/>
          <w:szCs w:val="24"/>
        </w:rPr>
      </w:pPr>
      <w:r w:rsidRPr="000C538A">
        <w:rPr>
          <w:sz w:val="24"/>
          <w:szCs w:val="24"/>
        </w:rPr>
        <w:t xml:space="preserve">Essential Question – These questions guide a topic and generally have no “right” answer, are designed to provoke inquiry, address foundations of math, and stimulate ongoing thinking during the learning cycle.  </w:t>
      </w:r>
    </w:p>
    <w:p w:rsidR="00303E64" w:rsidRPr="000C538A" w:rsidRDefault="00303E64" w:rsidP="00303E64">
      <w:pPr>
        <w:rPr>
          <w:sz w:val="24"/>
          <w:szCs w:val="24"/>
        </w:rPr>
      </w:pPr>
    </w:p>
    <w:p w:rsidR="007B4845" w:rsidRPr="000C538A" w:rsidRDefault="00303E64" w:rsidP="00303E64">
      <w:pPr>
        <w:rPr>
          <w:sz w:val="24"/>
          <w:szCs w:val="24"/>
        </w:rPr>
      </w:pPr>
      <w:r w:rsidRPr="000C538A">
        <w:rPr>
          <w:b/>
          <w:sz w:val="24"/>
          <w:szCs w:val="24"/>
        </w:rPr>
        <w:t>Learning Objectives:</w:t>
      </w:r>
      <w:r w:rsidR="007B4845" w:rsidRPr="000C538A">
        <w:rPr>
          <w:b/>
          <w:sz w:val="24"/>
          <w:szCs w:val="24"/>
        </w:rPr>
        <w:t xml:space="preserve"> </w:t>
      </w:r>
      <w:r w:rsidR="007B4845" w:rsidRPr="000C538A">
        <w:rPr>
          <w:sz w:val="24"/>
          <w:szCs w:val="24"/>
        </w:rPr>
        <w:t xml:space="preserve">The discrete units of instruction employed to master a standard.  </w:t>
      </w:r>
    </w:p>
    <w:p w:rsidR="007B4845" w:rsidRPr="000C538A" w:rsidRDefault="007B4845" w:rsidP="007B4845">
      <w:pPr>
        <w:pStyle w:val="ListParagraph"/>
        <w:numPr>
          <w:ilvl w:val="0"/>
          <w:numId w:val="6"/>
        </w:numPr>
        <w:rPr>
          <w:sz w:val="24"/>
          <w:szCs w:val="24"/>
        </w:rPr>
      </w:pPr>
      <w:r w:rsidRPr="000C538A">
        <w:rPr>
          <w:sz w:val="24"/>
          <w:szCs w:val="24"/>
        </w:rPr>
        <w:t>Nature of the Objective – Informs instructional and assessment decisions about individual lessons.</w:t>
      </w:r>
    </w:p>
    <w:p w:rsidR="007B4845" w:rsidRPr="000C538A" w:rsidRDefault="007B4845" w:rsidP="007B4845">
      <w:pPr>
        <w:pStyle w:val="ListParagraph"/>
        <w:numPr>
          <w:ilvl w:val="0"/>
          <w:numId w:val="6"/>
        </w:numPr>
        <w:rPr>
          <w:sz w:val="24"/>
          <w:szCs w:val="24"/>
        </w:rPr>
      </w:pPr>
      <w:r w:rsidRPr="000C538A">
        <w:rPr>
          <w:sz w:val="24"/>
          <w:szCs w:val="24"/>
        </w:rPr>
        <w:t>DOK – The level of rigor for an individual lesson informs the lesson design and assessment process to ensure that is taught and assessed at the right level.</w:t>
      </w:r>
    </w:p>
    <w:p w:rsidR="007B4845" w:rsidRPr="000C538A" w:rsidRDefault="007B4845" w:rsidP="007B4845">
      <w:pPr>
        <w:pStyle w:val="ListParagraph"/>
        <w:numPr>
          <w:ilvl w:val="1"/>
          <w:numId w:val="6"/>
        </w:numPr>
        <w:rPr>
          <w:sz w:val="24"/>
          <w:szCs w:val="24"/>
        </w:rPr>
      </w:pPr>
      <w:r w:rsidRPr="000C538A">
        <w:rPr>
          <w:sz w:val="24"/>
          <w:szCs w:val="24"/>
        </w:rPr>
        <w:t>Recall</w:t>
      </w:r>
    </w:p>
    <w:p w:rsidR="007B4845" w:rsidRPr="000C538A" w:rsidRDefault="007B4845" w:rsidP="007B4845">
      <w:pPr>
        <w:pStyle w:val="ListParagraph"/>
        <w:numPr>
          <w:ilvl w:val="1"/>
          <w:numId w:val="6"/>
        </w:numPr>
        <w:rPr>
          <w:sz w:val="24"/>
          <w:szCs w:val="24"/>
        </w:rPr>
      </w:pPr>
      <w:r w:rsidRPr="000C538A">
        <w:rPr>
          <w:sz w:val="24"/>
          <w:szCs w:val="24"/>
        </w:rPr>
        <w:t>Skill/Concept</w:t>
      </w:r>
    </w:p>
    <w:p w:rsidR="007B4845" w:rsidRPr="000C538A" w:rsidRDefault="007B4845" w:rsidP="007B4845">
      <w:pPr>
        <w:pStyle w:val="ListParagraph"/>
        <w:numPr>
          <w:ilvl w:val="1"/>
          <w:numId w:val="6"/>
        </w:numPr>
        <w:rPr>
          <w:sz w:val="24"/>
          <w:szCs w:val="24"/>
        </w:rPr>
      </w:pPr>
      <w:r w:rsidRPr="000C538A">
        <w:rPr>
          <w:sz w:val="24"/>
          <w:szCs w:val="24"/>
        </w:rPr>
        <w:t>Strategic Thinking (application)</w:t>
      </w:r>
    </w:p>
    <w:p w:rsidR="007B4845" w:rsidRPr="000C538A" w:rsidRDefault="007B4845" w:rsidP="007B4845">
      <w:pPr>
        <w:pStyle w:val="ListParagraph"/>
        <w:numPr>
          <w:ilvl w:val="1"/>
          <w:numId w:val="6"/>
        </w:numPr>
        <w:rPr>
          <w:sz w:val="24"/>
          <w:szCs w:val="24"/>
        </w:rPr>
      </w:pPr>
      <w:r w:rsidRPr="000C538A">
        <w:rPr>
          <w:sz w:val="24"/>
          <w:szCs w:val="24"/>
        </w:rPr>
        <w:t>Extended Thinking (broad application, relating concepts, complex processes)</w:t>
      </w:r>
    </w:p>
    <w:p w:rsidR="00303E64" w:rsidRPr="00303E64" w:rsidRDefault="007B4845" w:rsidP="002C5EFB">
      <w:pPr>
        <w:pStyle w:val="ListParagraph"/>
        <w:numPr>
          <w:ilvl w:val="0"/>
          <w:numId w:val="6"/>
        </w:numPr>
      </w:pPr>
      <w:r w:rsidRPr="000D62B4">
        <w:rPr>
          <w:sz w:val="24"/>
          <w:szCs w:val="24"/>
        </w:rPr>
        <w:t>Objectives – Written in student friendly language including a skill, concept, and when applicable the context.</w:t>
      </w:r>
    </w:p>
    <w:sectPr w:rsidR="00303E64" w:rsidRPr="00303E64" w:rsidSect="00586ED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3E" w:rsidRDefault="0056653E" w:rsidP="00586ED5">
      <w:pPr>
        <w:spacing w:after="0" w:line="240" w:lineRule="auto"/>
      </w:pPr>
      <w:r>
        <w:separator/>
      </w:r>
    </w:p>
  </w:endnote>
  <w:endnote w:type="continuationSeparator" w:id="0">
    <w:p w:rsidR="0056653E" w:rsidRDefault="0056653E" w:rsidP="0058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3E" w:rsidRDefault="0056653E" w:rsidP="00586ED5">
      <w:pPr>
        <w:spacing w:after="0" w:line="240" w:lineRule="auto"/>
      </w:pPr>
      <w:r>
        <w:separator/>
      </w:r>
    </w:p>
  </w:footnote>
  <w:footnote w:type="continuationSeparator" w:id="0">
    <w:p w:rsidR="0056653E" w:rsidRDefault="0056653E" w:rsidP="00586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ED5" w:rsidRPr="00586ED5" w:rsidRDefault="00586ED5" w:rsidP="00586ED5">
    <w:pPr>
      <w:rPr>
        <w:b/>
        <w:sz w:val="28"/>
        <w:szCs w:val="24"/>
        <w:u w:val="single"/>
      </w:rPr>
    </w:pPr>
    <w:r w:rsidRPr="00586ED5">
      <w:rPr>
        <w:b/>
        <w:sz w:val="28"/>
        <w:szCs w:val="24"/>
        <w:u w:val="single"/>
      </w:rPr>
      <w:t>Direction and Resour</w:t>
    </w:r>
    <w:r>
      <w:rPr>
        <w:b/>
        <w:sz w:val="28"/>
        <w:szCs w:val="24"/>
        <w:u w:val="single"/>
      </w:rPr>
      <w:t>ces for Unpacking Standard Tool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047"/>
    <w:multiLevelType w:val="hybridMultilevel"/>
    <w:tmpl w:val="A44E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F5343"/>
    <w:multiLevelType w:val="hybridMultilevel"/>
    <w:tmpl w:val="D2C8BBB0"/>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65E6CC7"/>
    <w:multiLevelType w:val="hybridMultilevel"/>
    <w:tmpl w:val="C106BD06"/>
    <w:lvl w:ilvl="0" w:tplc="3BA6AB14">
      <w:start w:val="1"/>
      <w:numFmt w:val="decimal"/>
      <w:lvlText w:val="%1."/>
      <w:lvlJc w:val="left"/>
      <w:pPr>
        <w:tabs>
          <w:tab w:val="num" w:pos="720"/>
        </w:tabs>
        <w:ind w:left="720" w:hanging="360"/>
      </w:pPr>
    </w:lvl>
    <w:lvl w:ilvl="1" w:tplc="9472696A" w:tentative="1">
      <w:start w:val="1"/>
      <w:numFmt w:val="decimal"/>
      <w:lvlText w:val="%2."/>
      <w:lvlJc w:val="left"/>
      <w:pPr>
        <w:tabs>
          <w:tab w:val="num" w:pos="1440"/>
        </w:tabs>
        <w:ind w:left="1440" w:hanging="360"/>
      </w:pPr>
    </w:lvl>
    <w:lvl w:ilvl="2" w:tplc="A552AA8E" w:tentative="1">
      <w:start w:val="1"/>
      <w:numFmt w:val="decimal"/>
      <w:lvlText w:val="%3."/>
      <w:lvlJc w:val="left"/>
      <w:pPr>
        <w:tabs>
          <w:tab w:val="num" w:pos="2160"/>
        </w:tabs>
        <w:ind w:left="2160" w:hanging="360"/>
      </w:pPr>
    </w:lvl>
    <w:lvl w:ilvl="3" w:tplc="811C8428" w:tentative="1">
      <w:start w:val="1"/>
      <w:numFmt w:val="decimal"/>
      <w:lvlText w:val="%4."/>
      <w:lvlJc w:val="left"/>
      <w:pPr>
        <w:tabs>
          <w:tab w:val="num" w:pos="2880"/>
        </w:tabs>
        <w:ind w:left="2880" w:hanging="360"/>
      </w:pPr>
    </w:lvl>
    <w:lvl w:ilvl="4" w:tplc="55C6146E" w:tentative="1">
      <w:start w:val="1"/>
      <w:numFmt w:val="decimal"/>
      <w:lvlText w:val="%5."/>
      <w:lvlJc w:val="left"/>
      <w:pPr>
        <w:tabs>
          <w:tab w:val="num" w:pos="3600"/>
        </w:tabs>
        <w:ind w:left="3600" w:hanging="360"/>
      </w:pPr>
    </w:lvl>
    <w:lvl w:ilvl="5" w:tplc="248A0570" w:tentative="1">
      <w:start w:val="1"/>
      <w:numFmt w:val="decimal"/>
      <w:lvlText w:val="%6."/>
      <w:lvlJc w:val="left"/>
      <w:pPr>
        <w:tabs>
          <w:tab w:val="num" w:pos="4320"/>
        </w:tabs>
        <w:ind w:left="4320" w:hanging="360"/>
      </w:pPr>
    </w:lvl>
    <w:lvl w:ilvl="6" w:tplc="08EA73D2" w:tentative="1">
      <w:start w:val="1"/>
      <w:numFmt w:val="decimal"/>
      <w:lvlText w:val="%7."/>
      <w:lvlJc w:val="left"/>
      <w:pPr>
        <w:tabs>
          <w:tab w:val="num" w:pos="5040"/>
        </w:tabs>
        <w:ind w:left="5040" w:hanging="360"/>
      </w:pPr>
    </w:lvl>
    <w:lvl w:ilvl="7" w:tplc="AC305D9A" w:tentative="1">
      <w:start w:val="1"/>
      <w:numFmt w:val="decimal"/>
      <w:lvlText w:val="%8."/>
      <w:lvlJc w:val="left"/>
      <w:pPr>
        <w:tabs>
          <w:tab w:val="num" w:pos="5760"/>
        </w:tabs>
        <w:ind w:left="5760" w:hanging="360"/>
      </w:pPr>
    </w:lvl>
    <w:lvl w:ilvl="8" w:tplc="56462CF6" w:tentative="1">
      <w:start w:val="1"/>
      <w:numFmt w:val="decimal"/>
      <w:lvlText w:val="%9."/>
      <w:lvlJc w:val="left"/>
      <w:pPr>
        <w:tabs>
          <w:tab w:val="num" w:pos="6480"/>
        </w:tabs>
        <w:ind w:left="6480" w:hanging="360"/>
      </w:pPr>
    </w:lvl>
  </w:abstractNum>
  <w:abstractNum w:abstractNumId="3" w15:restartNumberingAfterBreak="0">
    <w:nsid w:val="6F8E6975"/>
    <w:multiLevelType w:val="hybridMultilevel"/>
    <w:tmpl w:val="1112465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64282"/>
    <w:multiLevelType w:val="hybridMultilevel"/>
    <w:tmpl w:val="813C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45448"/>
    <w:multiLevelType w:val="hybridMultilevel"/>
    <w:tmpl w:val="0D2A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D5"/>
    <w:rsid w:val="000A516C"/>
    <w:rsid w:val="000C538A"/>
    <w:rsid w:val="000D62B4"/>
    <w:rsid w:val="002D44EE"/>
    <w:rsid w:val="002E1E4D"/>
    <w:rsid w:val="00303E64"/>
    <w:rsid w:val="003D7A1F"/>
    <w:rsid w:val="004C13E0"/>
    <w:rsid w:val="0056653E"/>
    <w:rsid w:val="00586ED5"/>
    <w:rsid w:val="005A2D41"/>
    <w:rsid w:val="007B4845"/>
    <w:rsid w:val="00C75115"/>
    <w:rsid w:val="00D314A7"/>
    <w:rsid w:val="00DF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46C4B-E827-4B7D-A1D3-775DBD24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ED5"/>
  </w:style>
  <w:style w:type="paragraph" w:styleId="Footer">
    <w:name w:val="footer"/>
    <w:basedOn w:val="Normal"/>
    <w:link w:val="FooterChar"/>
    <w:uiPriority w:val="99"/>
    <w:unhideWhenUsed/>
    <w:rsid w:val="00586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ED5"/>
  </w:style>
  <w:style w:type="paragraph" w:styleId="ListParagraph">
    <w:name w:val="List Paragraph"/>
    <w:basedOn w:val="Normal"/>
    <w:uiPriority w:val="34"/>
    <w:qFormat/>
    <w:rsid w:val="0058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468297">
      <w:bodyDiv w:val="1"/>
      <w:marLeft w:val="0"/>
      <w:marRight w:val="0"/>
      <w:marTop w:val="0"/>
      <w:marBottom w:val="0"/>
      <w:divBdr>
        <w:top w:val="none" w:sz="0" w:space="0" w:color="auto"/>
        <w:left w:val="none" w:sz="0" w:space="0" w:color="auto"/>
        <w:bottom w:val="none" w:sz="0" w:space="0" w:color="auto"/>
        <w:right w:val="none" w:sz="0" w:space="0" w:color="auto"/>
      </w:divBdr>
      <w:divsChild>
        <w:div w:id="1842893321">
          <w:marLeft w:val="547"/>
          <w:marRight w:val="0"/>
          <w:marTop w:val="0"/>
          <w:marBottom w:val="0"/>
          <w:divBdr>
            <w:top w:val="none" w:sz="0" w:space="0" w:color="auto"/>
            <w:left w:val="none" w:sz="0" w:space="0" w:color="auto"/>
            <w:bottom w:val="none" w:sz="0" w:space="0" w:color="auto"/>
            <w:right w:val="none" w:sz="0" w:space="0" w:color="auto"/>
          </w:divBdr>
        </w:div>
        <w:div w:id="329721725">
          <w:marLeft w:val="547"/>
          <w:marRight w:val="0"/>
          <w:marTop w:val="0"/>
          <w:marBottom w:val="0"/>
          <w:divBdr>
            <w:top w:val="none" w:sz="0" w:space="0" w:color="auto"/>
            <w:left w:val="none" w:sz="0" w:space="0" w:color="auto"/>
            <w:bottom w:val="none" w:sz="0" w:space="0" w:color="auto"/>
            <w:right w:val="none" w:sz="0" w:space="0" w:color="auto"/>
          </w:divBdr>
        </w:div>
        <w:div w:id="2035764175">
          <w:marLeft w:val="547"/>
          <w:marRight w:val="0"/>
          <w:marTop w:val="0"/>
          <w:marBottom w:val="0"/>
          <w:divBdr>
            <w:top w:val="none" w:sz="0" w:space="0" w:color="auto"/>
            <w:left w:val="none" w:sz="0" w:space="0" w:color="auto"/>
            <w:bottom w:val="none" w:sz="0" w:space="0" w:color="auto"/>
            <w:right w:val="none" w:sz="0" w:space="0" w:color="auto"/>
          </w:divBdr>
        </w:div>
        <w:div w:id="1124159150">
          <w:marLeft w:val="547"/>
          <w:marRight w:val="0"/>
          <w:marTop w:val="0"/>
          <w:marBottom w:val="0"/>
          <w:divBdr>
            <w:top w:val="none" w:sz="0" w:space="0" w:color="auto"/>
            <w:left w:val="none" w:sz="0" w:space="0" w:color="auto"/>
            <w:bottom w:val="none" w:sz="0" w:space="0" w:color="auto"/>
            <w:right w:val="none" w:sz="0" w:space="0" w:color="auto"/>
          </w:divBdr>
        </w:div>
        <w:div w:id="427507774">
          <w:marLeft w:val="547"/>
          <w:marRight w:val="0"/>
          <w:marTop w:val="0"/>
          <w:marBottom w:val="0"/>
          <w:divBdr>
            <w:top w:val="none" w:sz="0" w:space="0" w:color="auto"/>
            <w:left w:val="none" w:sz="0" w:space="0" w:color="auto"/>
            <w:bottom w:val="none" w:sz="0" w:space="0" w:color="auto"/>
            <w:right w:val="none" w:sz="0" w:space="0" w:color="auto"/>
          </w:divBdr>
        </w:div>
        <w:div w:id="477302803">
          <w:marLeft w:val="547"/>
          <w:marRight w:val="0"/>
          <w:marTop w:val="0"/>
          <w:marBottom w:val="0"/>
          <w:divBdr>
            <w:top w:val="none" w:sz="0" w:space="0" w:color="auto"/>
            <w:left w:val="none" w:sz="0" w:space="0" w:color="auto"/>
            <w:bottom w:val="none" w:sz="0" w:space="0" w:color="auto"/>
            <w:right w:val="none" w:sz="0" w:space="0" w:color="auto"/>
          </w:divBdr>
        </w:div>
        <w:div w:id="359858838">
          <w:marLeft w:val="547"/>
          <w:marRight w:val="0"/>
          <w:marTop w:val="0"/>
          <w:marBottom w:val="0"/>
          <w:divBdr>
            <w:top w:val="none" w:sz="0" w:space="0" w:color="auto"/>
            <w:left w:val="none" w:sz="0" w:space="0" w:color="auto"/>
            <w:bottom w:val="none" w:sz="0" w:space="0" w:color="auto"/>
            <w:right w:val="none" w:sz="0" w:space="0" w:color="auto"/>
          </w:divBdr>
        </w:div>
        <w:div w:id="18714527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Sierze</dc:creator>
  <cp:keywords>Team Doc</cp:keywords>
  <dc:description/>
  <cp:lastModifiedBy>teacher</cp:lastModifiedBy>
  <cp:revision>2</cp:revision>
  <dcterms:created xsi:type="dcterms:W3CDTF">2018-11-06T21:47:00Z</dcterms:created>
  <dcterms:modified xsi:type="dcterms:W3CDTF">2018-11-06T21:47:00Z</dcterms:modified>
</cp:coreProperties>
</file>