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2B418" w14:textId="77777777" w:rsidR="00935F1E" w:rsidRDefault="00D77100">
      <w:r>
        <w:rPr>
          <w:noProof/>
        </w:rPr>
        <w:drawing>
          <wp:inline distT="0" distB="0" distL="0" distR="0" wp14:anchorId="282B11F2" wp14:editId="42F28444">
            <wp:extent cx="5038725" cy="3270250"/>
            <wp:effectExtent l="0" t="0" r="9525" b="6350"/>
            <wp:docPr id="1767630619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1AEDB3FF-8C0D-3779-EEDB-D5B31EE4B2B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1EFAA05" w14:textId="7D5D6578" w:rsidR="00935F1E" w:rsidRDefault="00935F1E">
      <w:r>
        <w:t xml:space="preserve">TSMS Math teachers have endured perhaps more turnover </w:t>
      </w:r>
      <w:r w:rsidR="000C2983">
        <w:t>and hardship than any other</w:t>
      </w:r>
      <w:r w:rsidR="00B70FA1">
        <w:t xml:space="preserve"> academic</w:t>
      </w:r>
      <w:r w:rsidR="000C2983">
        <w:t xml:space="preserve"> department over the last three years.  </w:t>
      </w:r>
      <w:r w:rsidR="003E5823">
        <w:t>Extraordinary</w:t>
      </w:r>
      <w:r w:rsidR="000C2983">
        <w:t xml:space="preserve"> efforts</w:t>
      </w:r>
      <w:r w:rsidR="003E5823">
        <w:t xml:space="preserve"> of our teachers to dig into our collective commitments while receiving intentional support from</w:t>
      </w:r>
      <w:r w:rsidR="000C2983">
        <w:t xml:space="preserve"> our instructional coaches and building leadership in developing </w:t>
      </w:r>
      <w:r w:rsidR="00F4190D">
        <w:t xml:space="preserve">effective systems and processes </w:t>
      </w:r>
      <w:r w:rsidR="003E5823">
        <w:t xml:space="preserve">has yielded some of the greatest achievement percentage gains in the school.  There has also been an outstanding amount of intentionality in making sure our school’s math placement process and </w:t>
      </w:r>
      <w:r w:rsidR="009D683D">
        <w:t xml:space="preserve">data driven </w:t>
      </w:r>
      <w:r w:rsidR="003E5823">
        <w:t xml:space="preserve">pathway </w:t>
      </w:r>
      <w:r w:rsidR="004C2D60">
        <w:t xml:space="preserve">opportunities </w:t>
      </w:r>
      <w:r w:rsidR="00EE334F">
        <w:t xml:space="preserve">ensure the best </w:t>
      </w:r>
      <w:r w:rsidR="009D683D">
        <w:t xml:space="preserve">course fit for all of our students.  </w:t>
      </w:r>
      <w:r w:rsidR="004C2D60">
        <w:t xml:space="preserve">  </w:t>
      </w:r>
    </w:p>
    <w:p w14:paraId="38AFFBF3" w14:textId="77777777" w:rsidR="00935F1E" w:rsidRDefault="00935F1E"/>
    <w:p w14:paraId="00063DCF" w14:textId="625A2E52" w:rsidR="00D770F7" w:rsidRDefault="00D77100">
      <w:r>
        <w:rPr>
          <w:noProof/>
        </w:rPr>
        <w:drawing>
          <wp:inline distT="0" distB="0" distL="0" distR="0" wp14:anchorId="471D68C8" wp14:editId="626EE934">
            <wp:extent cx="4981575" cy="2955290"/>
            <wp:effectExtent l="0" t="0" r="9525" b="16510"/>
            <wp:docPr id="1523448641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DA996CD2-BD9E-E012-C086-21D73433A3D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D77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100"/>
    <w:rsid w:val="000458D9"/>
    <w:rsid w:val="000C2983"/>
    <w:rsid w:val="003E5823"/>
    <w:rsid w:val="004579C8"/>
    <w:rsid w:val="004C2D60"/>
    <w:rsid w:val="00763005"/>
    <w:rsid w:val="00935F1E"/>
    <w:rsid w:val="009D683D"/>
    <w:rsid w:val="00B70FA1"/>
    <w:rsid w:val="00D770F7"/>
    <w:rsid w:val="00D77100"/>
    <w:rsid w:val="00EE334F"/>
    <w:rsid w:val="00F4190D"/>
    <w:rsid w:val="00F7778F"/>
    <w:rsid w:val="00FC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22053"/>
  <w15:chartTrackingRefBased/>
  <w15:docId w15:val="{53C0872E-85E2-4D2F-A29E-71FCD430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customXml" Target="../customXml/item3.xml"/><Relationship Id="rId7" Type="http://schemas.openxmlformats.org/officeDocument/2006/relationships/chart" Target="charts/chart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wcs0.sharepoint.com/sites/TSMSTeacherTeam/Shared%20Documents/General/2023-2024%20School%20Year/Data/PLC%20Model%20School%20Graph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wcs0.sharepoint.com/sites/TSMSTeacherTeam/Shared%20Documents/General/2023-2024%20School%20Year/Data/PLC%20Model%20School%20Graph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Avenir Next LT Pro Demi" panose="020B0704020202020204" pitchFamily="34" charset="0"/>
              </a:rPr>
              <a:t>Percentage of 6th-8th Grade Students Meeting or Exceeding Proficiency in Math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'[PLC Model School Graphs.xlsx]Sheet1'!$B$33</c:f>
              <c:strCache>
                <c:ptCount val="1"/>
                <c:pt idx="0">
                  <c:v>2020-2021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'[PLC Model School Graphs.xlsx]Sheet1'!$A$34:$A$36</c:f>
              <c:strCache>
                <c:ptCount val="3"/>
                <c:pt idx="0">
                  <c:v>6th</c:v>
                </c:pt>
                <c:pt idx="1">
                  <c:v>7th</c:v>
                </c:pt>
                <c:pt idx="2">
                  <c:v>8th</c:v>
                </c:pt>
              </c:strCache>
            </c:strRef>
          </c:cat>
          <c:val>
            <c:numRef>
              <c:f>'[PLC Model School Graphs.xlsx]Sheet1'!$B$34:$B$36</c:f>
              <c:numCache>
                <c:formatCode>0%</c:formatCode>
                <c:ptCount val="3"/>
                <c:pt idx="0">
                  <c:v>0.46</c:v>
                </c:pt>
                <c:pt idx="1">
                  <c:v>0.36</c:v>
                </c:pt>
                <c:pt idx="2">
                  <c:v>0.56999999999999995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EA-4FFC-B29C-EFEF1807E62C}"/>
            </c:ext>
          </c:extLst>
        </c:ser>
        <c:ser>
          <c:idx val="1"/>
          <c:order val="1"/>
          <c:tx>
            <c:strRef>
              <c:f>'[PLC Model School Graphs.xlsx]Sheet1'!$C$33</c:f>
              <c:strCache>
                <c:ptCount val="1"/>
                <c:pt idx="0">
                  <c:v>2021-2022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'[PLC Model School Graphs.xlsx]Sheet1'!$A$34:$A$36</c:f>
              <c:strCache>
                <c:ptCount val="3"/>
                <c:pt idx="0">
                  <c:v>6th</c:v>
                </c:pt>
                <c:pt idx="1">
                  <c:v>7th</c:v>
                </c:pt>
                <c:pt idx="2">
                  <c:v>8th</c:v>
                </c:pt>
              </c:strCache>
            </c:strRef>
          </c:cat>
          <c:val>
            <c:numRef>
              <c:f>'[PLC Model School Graphs.xlsx]Sheet1'!$C$34:$C$36</c:f>
              <c:numCache>
                <c:formatCode>0%</c:formatCode>
                <c:ptCount val="3"/>
                <c:pt idx="0">
                  <c:v>0.61</c:v>
                </c:pt>
                <c:pt idx="1">
                  <c:v>0.51</c:v>
                </c:pt>
                <c:pt idx="2">
                  <c:v>0.64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FEA-4FFC-B29C-EFEF1807E62C}"/>
            </c:ext>
          </c:extLst>
        </c:ser>
        <c:ser>
          <c:idx val="2"/>
          <c:order val="2"/>
          <c:tx>
            <c:strRef>
              <c:f>'[PLC Model School Graphs.xlsx]Sheet1'!$D$33</c:f>
              <c:strCache>
                <c:ptCount val="1"/>
                <c:pt idx="0">
                  <c:v>2022-2023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'[PLC Model School Graphs.xlsx]Sheet1'!$A$34:$A$36</c:f>
              <c:strCache>
                <c:ptCount val="3"/>
                <c:pt idx="0">
                  <c:v>6th</c:v>
                </c:pt>
                <c:pt idx="1">
                  <c:v>7th</c:v>
                </c:pt>
                <c:pt idx="2">
                  <c:v>8th</c:v>
                </c:pt>
              </c:strCache>
            </c:strRef>
          </c:cat>
          <c:val>
            <c:numRef>
              <c:f>'[PLC Model School Graphs.xlsx]Sheet1'!$D$34:$D$36</c:f>
              <c:numCache>
                <c:formatCode>0%</c:formatCode>
                <c:ptCount val="3"/>
                <c:pt idx="0">
                  <c:v>0.69</c:v>
                </c:pt>
                <c:pt idx="1">
                  <c:v>0.73</c:v>
                </c:pt>
                <c:pt idx="2">
                  <c:v>0.75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FEA-4FFC-B29C-EFEF1807E6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11992344"/>
        <c:axId val="511994504"/>
      </c:barChart>
      <c:catAx>
        <c:axId val="511992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venir Next LT Pro Demi" panose="020B0704020202020204" pitchFamily="34" charset="0"/>
                <a:ea typeface="+mn-ea"/>
                <a:cs typeface="+mn-cs"/>
              </a:defRPr>
            </a:pPr>
            <a:endParaRPr lang="en-US"/>
          </a:p>
        </c:txPr>
        <c:crossAx val="511994504"/>
        <c:crosses val="autoZero"/>
        <c:auto val="1"/>
        <c:lblAlgn val="ctr"/>
        <c:lblOffset val="100"/>
        <c:noMultiLvlLbl val="0"/>
      </c:catAx>
      <c:valAx>
        <c:axId val="511994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venir Next LT Pro Demi" panose="020B0704020202020204" pitchFamily="34" charset="0"/>
                <a:ea typeface="+mn-ea"/>
                <a:cs typeface="+mn-cs"/>
              </a:defRPr>
            </a:pPr>
            <a:endParaRPr lang="en-US"/>
          </a:p>
        </c:txPr>
        <c:crossAx val="511992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venir Next LT Pro Demi" panose="020B070402020202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Avenir Next LT Pro Demi" panose="020B0704020202020204" pitchFamily="34" charset="0"/>
              </a:rPr>
              <a:t>Percentage of Students Meeting or Exceeding Proficiency in Math by Cohort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'[PLC Model School Graphs.xlsx]Sheet1'!$G$33</c:f>
              <c:strCache>
                <c:ptCount val="1"/>
                <c:pt idx="0">
                  <c:v>2020-2021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'[PLC Model School Graphs.xlsx]Sheet1'!$F$34:$F$36</c:f>
              <c:strCache>
                <c:ptCount val="3"/>
                <c:pt idx="0">
                  <c:v>Cohort 1</c:v>
                </c:pt>
                <c:pt idx="1">
                  <c:v>Cohort 2</c:v>
                </c:pt>
                <c:pt idx="2">
                  <c:v>Cohort 3</c:v>
                </c:pt>
              </c:strCache>
            </c:strRef>
          </c:cat>
          <c:val>
            <c:numRef>
              <c:f>'[PLC Model School Graphs.xlsx]Sheet1'!$G$34:$G$36</c:f>
              <c:numCache>
                <c:formatCode>0%</c:formatCode>
                <c:ptCount val="3"/>
                <c:pt idx="0">
                  <c:v>0.36</c:v>
                </c:pt>
                <c:pt idx="1">
                  <c:v>0.46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09-4B39-B936-8AEA4ADCBDD2}"/>
            </c:ext>
          </c:extLst>
        </c:ser>
        <c:ser>
          <c:idx val="1"/>
          <c:order val="1"/>
          <c:tx>
            <c:strRef>
              <c:f>'[PLC Model School Graphs.xlsx]Sheet1'!$H$33</c:f>
              <c:strCache>
                <c:ptCount val="1"/>
                <c:pt idx="0">
                  <c:v>2021-2022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'[PLC Model School Graphs.xlsx]Sheet1'!$F$34:$F$36</c:f>
              <c:strCache>
                <c:ptCount val="3"/>
                <c:pt idx="0">
                  <c:v>Cohort 1</c:v>
                </c:pt>
                <c:pt idx="1">
                  <c:v>Cohort 2</c:v>
                </c:pt>
                <c:pt idx="2">
                  <c:v>Cohort 3</c:v>
                </c:pt>
              </c:strCache>
            </c:strRef>
          </c:cat>
          <c:val>
            <c:numRef>
              <c:f>'[PLC Model School Graphs.xlsx]Sheet1'!$H$34:$H$36</c:f>
              <c:numCache>
                <c:formatCode>0%</c:formatCode>
                <c:ptCount val="3"/>
                <c:pt idx="0">
                  <c:v>0.64</c:v>
                </c:pt>
                <c:pt idx="1">
                  <c:v>0.51</c:v>
                </c:pt>
                <c:pt idx="2">
                  <c:v>0.61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209-4B39-B936-8AEA4ADCBDD2}"/>
            </c:ext>
          </c:extLst>
        </c:ser>
        <c:ser>
          <c:idx val="2"/>
          <c:order val="2"/>
          <c:tx>
            <c:strRef>
              <c:f>'[PLC Model School Graphs.xlsx]Sheet1'!$I$33</c:f>
              <c:strCache>
                <c:ptCount val="1"/>
                <c:pt idx="0">
                  <c:v>2022-2023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'[PLC Model School Graphs.xlsx]Sheet1'!$F$34:$F$36</c:f>
              <c:strCache>
                <c:ptCount val="3"/>
                <c:pt idx="0">
                  <c:v>Cohort 1</c:v>
                </c:pt>
                <c:pt idx="1">
                  <c:v>Cohort 2</c:v>
                </c:pt>
                <c:pt idx="2">
                  <c:v>Cohort 3</c:v>
                </c:pt>
              </c:strCache>
            </c:strRef>
          </c:cat>
          <c:val>
            <c:numRef>
              <c:f>'[PLC Model School Graphs.xlsx]Sheet1'!$I$34:$I$36</c:f>
              <c:numCache>
                <c:formatCode>0%</c:formatCode>
                <c:ptCount val="3"/>
                <c:pt idx="0" formatCode="General">
                  <c:v>0</c:v>
                </c:pt>
                <c:pt idx="1">
                  <c:v>0.75</c:v>
                </c:pt>
                <c:pt idx="2">
                  <c:v>0.73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209-4B39-B936-8AEA4ADCBD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34194424"/>
        <c:axId val="834195864"/>
      </c:barChart>
      <c:catAx>
        <c:axId val="834194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venir Next LT Pro Demi" panose="020B0704020202020204" pitchFamily="34" charset="0"/>
                <a:ea typeface="+mn-ea"/>
                <a:cs typeface="+mn-cs"/>
              </a:defRPr>
            </a:pPr>
            <a:endParaRPr lang="en-US"/>
          </a:p>
        </c:txPr>
        <c:crossAx val="834195864"/>
        <c:crosses val="autoZero"/>
        <c:auto val="1"/>
        <c:lblAlgn val="ctr"/>
        <c:lblOffset val="100"/>
        <c:noMultiLvlLbl val="0"/>
      </c:catAx>
      <c:valAx>
        <c:axId val="834195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venir Next LT Pro Demi" panose="020B0704020202020204" pitchFamily="34" charset="0"/>
                <a:ea typeface="+mn-ea"/>
                <a:cs typeface="+mn-cs"/>
              </a:defRPr>
            </a:pPr>
            <a:endParaRPr lang="en-US"/>
          </a:p>
        </c:txPr>
        <c:crossAx val="834194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venir Next LT Pro Demi" panose="020B070402020202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40439ebc-1a85-4565-b94e-a16e7eadc4ce">
      <Url xsi:nil="true"/>
      <Description xsi:nil="true"/>
    </image>
    <lcf76f155ced4ddcb4097134ff3c332f xmlns="40439ebc-1a85-4565-b94e-a16e7eadc4ce">
      <Terms xmlns="http://schemas.microsoft.com/office/infopath/2007/PartnerControls"/>
    </lcf76f155ced4ddcb4097134ff3c332f>
    <TaxCatchAll xmlns="a8760e08-a663-4afa-a776-031414174c0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D44CDA98EE1B43A157596DA6BA2446" ma:contentTypeVersion="19" ma:contentTypeDescription="Create a new document." ma:contentTypeScope="" ma:versionID="6584765403104e9bc68aeb4a61e831e7">
  <xsd:schema xmlns:xsd="http://www.w3.org/2001/XMLSchema" xmlns:xs="http://www.w3.org/2001/XMLSchema" xmlns:p="http://schemas.microsoft.com/office/2006/metadata/properties" xmlns:ns2="40439ebc-1a85-4565-b94e-a16e7eadc4ce" xmlns:ns3="a8760e08-a663-4afa-a776-031414174c03" targetNamespace="http://schemas.microsoft.com/office/2006/metadata/properties" ma:root="true" ma:fieldsID="ed972e7d0ef0b9597e42f0c3181f48a4" ns2:_="" ns3:_="">
    <xsd:import namespace="40439ebc-1a85-4565-b94e-a16e7eadc4ce"/>
    <xsd:import namespace="a8760e08-a663-4afa-a776-031414174c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imag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39ebc-1a85-4565-b94e-a16e7eadc4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image" ma:index="17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27aac9-f231-497d-a6f7-70b2de473b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60e08-a663-4afa-a776-031414174c0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002936f-b43e-4a00-99b6-7d22b5d8ac8f}" ma:internalName="TaxCatchAll" ma:showField="CatchAllData" ma:web="a8760e08-a663-4afa-a776-031414174c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1BE958-3C83-4499-9453-BDAB4008A886}">
  <ds:schemaRefs>
    <ds:schemaRef ds:uri="http://schemas.microsoft.com/office/2006/metadata/properties"/>
    <ds:schemaRef ds:uri="http://schemas.microsoft.com/office/infopath/2007/PartnerControls"/>
    <ds:schemaRef ds:uri="40439ebc-1a85-4565-b94e-a16e7eadc4ce"/>
    <ds:schemaRef ds:uri="a8760e08-a663-4afa-a776-031414174c03"/>
  </ds:schemaRefs>
</ds:datastoreItem>
</file>

<file path=customXml/itemProps2.xml><?xml version="1.0" encoding="utf-8"?>
<ds:datastoreItem xmlns:ds="http://schemas.openxmlformats.org/officeDocument/2006/customXml" ds:itemID="{CB41781C-2C01-4743-BFB8-33BD35B27A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439574-5C4F-4BFC-B657-F709E2880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439ebc-1a85-4565-b94e-a16e7eadc4ce"/>
    <ds:schemaRef ds:uri="a8760e08-a663-4afa-a776-031414174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Hennecke</dc:creator>
  <cp:keywords/>
  <dc:description/>
  <cp:lastModifiedBy>Jason Loudon</cp:lastModifiedBy>
  <cp:revision>12</cp:revision>
  <dcterms:created xsi:type="dcterms:W3CDTF">2024-01-26T17:49:00Z</dcterms:created>
  <dcterms:modified xsi:type="dcterms:W3CDTF">2024-01-31T22:35:00Z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0x010100C0D44CDA98EE1B43A157596DA6BA2446</vt:lpwstr>
  </property>
  <property fmtid="{D5CDD505-2E9C-101B-9397-08002B2CF9AE}" pid="3" name="MediaServiceImageTags">
    <vt:lpwstr/>
  </property>
</Properties>
</file>