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EC" w:rsidRPr="00AB49EC" w:rsidRDefault="00AB49EC" w:rsidP="00AB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b/>
          <w:bCs/>
          <w:i/>
          <w:iCs/>
          <w:color w:val="000000"/>
          <w:sz w:val="50"/>
          <w:szCs w:val="50"/>
        </w:rPr>
        <w:t>PLC Planner/Agenda &amp; Feedback Notes</w:t>
      </w:r>
    </w:p>
    <w:p w:rsidR="00AB49EC" w:rsidRPr="00AB49EC" w:rsidRDefault="00AB49EC" w:rsidP="00AB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 xml:space="preserve">First Grade - Meeting Date: </w:t>
      </w:r>
      <w:r w:rsidRPr="00AB49E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</w:rPr>
        <w:t>10/18/19</w:t>
      </w:r>
      <w:r w:rsidRPr="00AB49EC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243"/>
      </w:tblGrid>
      <w:tr w:rsidR="00AB49EC" w:rsidRPr="00AB49EC" w:rsidTr="00AB49EC">
        <w:trPr>
          <w:trHeight w:val="4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</w:rPr>
              <w:t>WEEKLY PLC EXPECTATIONS</w:t>
            </w:r>
          </w:p>
        </w:tc>
      </w:tr>
      <w:tr w:rsidR="00AB49EC" w:rsidRPr="00AB49EC" w:rsidTr="00AB49E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Standard(s) In A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Analyze Student Work And Data</w:t>
            </w:r>
          </w:p>
        </w:tc>
      </w:tr>
      <w:tr w:rsidR="00AB49EC" w:rsidRPr="00AB49EC" w:rsidTr="00AB49E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*Learning Target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Plan Classroom Time And Support</w:t>
            </w:r>
          </w:p>
        </w:tc>
      </w:tr>
      <w:tr w:rsidR="00AB49EC" w:rsidRPr="00AB49EC" w:rsidTr="00AB49E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Success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Plan Time And Support By The Team/SWARM</w:t>
            </w:r>
          </w:p>
        </w:tc>
      </w:tr>
      <w:tr w:rsidR="00AB49EC" w:rsidRPr="00AB49EC" w:rsidTr="00AB49EC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Instruction / Engagement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Plan Instruction Surrounding The Next Target(s)</w:t>
            </w:r>
          </w:p>
        </w:tc>
      </w:tr>
      <w:tr w:rsidR="00AB49EC" w:rsidRPr="00AB49EC" w:rsidTr="00AB49E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Formative Checks For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B49EC" w:rsidRPr="00AB49EC" w:rsidRDefault="00AB49EC" w:rsidP="00AB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E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 Analyze End of Unit Assessment / Engagement</w:t>
            </w:r>
          </w:p>
        </w:tc>
      </w:tr>
    </w:tbl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TARGET(S)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I will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know that a sentence begins with a capital letter, conveys a complete thought, includes space between words, and needs ending punctuation; I will understand what a word is in order to count how many words are in an orally stated sentence; I will break orally spoken words into syllables correctly.  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What did we want students to know and be able to do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Write a sentence consisting of a complete thought and include a capital letter, space, and punctuation in the sentence; understand what a word is; break orally spoken words into syllables correctly.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What do we want our students to know next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Write a sentence consisting of a complete thought and include a capital letter, space, and punctuation in the sentence; understand what a word is; break orally spoken words into syllables correctly.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How do we know if students have learned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Our Common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Formative Assessments/Quick Checks/Observation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How do we respond when students don't learn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The learners will be placed in intervention groups based on essential skill mastery.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How do we respond when students have learned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</w:rPr>
        <w:t>The learners will receive enrichment.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Intervention/Extension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D. Smith (understanding what a word is)-Rita, Sky, June,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Ulyana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, Jason, and Nate; Watson (syllables)-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A’mya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Isaac, Rico and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Jace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; Fielder (writing)-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Irlanda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Mason, Dillinger, Noah, Romeo,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JennaLea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Logan, Lucy, Rachel, Brayden, Zayden,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Leina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, Caiden, Elijah, Kamryn, Axton, Judah, Jeremiah, and Weston; Wilson (writing)-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Leeland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, Oliver, Aliyah, Josiah, Christian, Liam, Cedric, James, Jah-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dan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Daishya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Grasyn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Jaden,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LaAisha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, Will, </w:t>
      </w:r>
      <w:proofErr w:type="spellStart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>Shaylan</w:t>
      </w:r>
      <w:proofErr w:type="spellEnd"/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0000"/>
        </w:rPr>
        <w:t xml:space="preserve"> (T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(The above was a list of teachers/students grouped for intervention/extension.)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Team Members Present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Lindsey Fielder and Melissa Wilson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Comments</w:t>
      </w:r>
      <w:r w:rsidRPr="00AB49E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: We also worked on getting some of our assessments linked into our unit plans.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Signatures</w:t>
      </w:r>
      <w:r w:rsidRPr="00AB49E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: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______________________________________________________     ______________________________________________________</w:t>
      </w: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______________________________________________________     ______________________________________________________ </w:t>
      </w:r>
    </w:p>
    <w:p w:rsidR="00714A36" w:rsidRDefault="00714A36">
      <w:bookmarkStart w:id="0" w:name="_GoBack"/>
      <w:bookmarkEnd w:id="0"/>
    </w:p>
    <w:sectPr w:rsidR="0071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C"/>
    <w:rsid w:val="00714A36"/>
    <w:rsid w:val="00A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2FEAB-7FC0-4701-BEDC-6D30575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Griffin</dc:creator>
  <cp:keywords/>
  <dc:description/>
  <cp:lastModifiedBy>Lori Griffin</cp:lastModifiedBy>
  <cp:revision>1</cp:revision>
  <dcterms:created xsi:type="dcterms:W3CDTF">2020-01-13T22:09:00Z</dcterms:created>
  <dcterms:modified xsi:type="dcterms:W3CDTF">2020-01-13T22:09:00Z</dcterms:modified>
</cp:coreProperties>
</file>