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93A" w:rsidRDefault="002B5466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Classroom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Data </w:t>
      </w:r>
      <w:r>
        <w:rPr>
          <w:rFonts w:ascii="Comic Sans MS" w:eastAsia="Comic Sans MS" w:hAnsi="Comic Sans MS" w:cs="Comic Sans MS"/>
          <w:sz w:val="28"/>
          <w:szCs w:val="28"/>
        </w:rPr>
        <w:t>Analysis</w:t>
      </w:r>
    </w:p>
    <w:p w:rsidR="00AC693A" w:rsidRDefault="0046541F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>Ahmed</w:t>
      </w:r>
    </w:p>
    <w:p w:rsidR="00AC693A" w:rsidRDefault="002B5466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>Reading CCA #1 Week 4</w:t>
      </w:r>
    </w:p>
    <w:p w:rsidR="00AC693A" w:rsidRDefault="00AC693A">
      <w:pPr>
        <w:jc w:val="center"/>
      </w:pPr>
    </w:p>
    <w:p w:rsidR="00AC693A" w:rsidRDefault="002B5466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Proficient and above for this assessment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70%</w:t>
      </w:r>
      <w:r>
        <w:rPr>
          <w:rFonts w:ascii="Comic Sans MS" w:eastAsia="Comic Sans MS" w:hAnsi="Comic Sans MS" w:cs="Comic Sans MS"/>
          <w:sz w:val="28"/>
          <w:szCs w:val="28"/>
        </w:rPr>
        <w:t xml:space="preserve"> and higher.</w:t>
      </w:r>
    </w:p>
    <w:p w:rsidR="00AC693A" w:rsidRDefault="00AC693A"/>
    <w:p w:rsidR="00AC693A" w:rsidRDefault="002B5466">
      <w:pPr>
        <w:jc w:val="center"/>
      </w:pPr>
      <w:r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Highlight </w:t>
      </w:r>
      <w:r>
        <w:rPr>
          <w:rFonts w:ascii="Comic Sans MS" w:eastAsia="Comic Sans MS" w:hAnsi="Comic Sans MS" w:cs="Comic Sans MS"/>
          <w:sz w:val="28"/>
          <w:szCs w:val="28"/>
        </w:rPr>
        <w:t xml:space="preserve">each score of less than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70%</w:t>
      </w:r>
      <w:r>
        <w:rPr>
          <w:rFonts w:ascii="Comic Sans MS" w:eastAsia="Comic Sans MS" w:hAnsi="Comic Sans MS" w:cs="Comic Sans MS"/>
          <w:sz w:val="28"/>
          <w:szCs w:val="28"/>
        </w:rPr>
        <w:t xml:space="preserve"> on the data sheet.</w:t>
      </w:r>
    </w:p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Please denote the number of students in the class who scored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BELOW </w:t>
      </w:r>
      <w:r>
        <w:rPr>
          <w:rFonts w:ascii="Comic Sans MS" w:eastAsia="Comic Sans MS" w:hAnsi="Comic Sans MS" w:cs="Comic Sans MS"/>
          <w:sz w:val="28"/>
          <w:szCs w:val="28"/>
        </w:rPr>
        <w:t>proficient on each section or objective.</w:t>
      </w:r>
    </w:p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Objective/Section 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4.B Use the context to determine the relevant meaning of unfamiliar words or determine the meaning of unfamiliar words or multiple meaning words.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Number of Students: </w:t>
      </w:r>
      <w:r w:rsidR="0046541F">
        <w:rPr>
          <w:rFonts w:ascii="Comic Sans MS" w:eastAsia="Comic Sans MS" w:hAnsi="Comic Sans MS" w:cs="Comic Sans MS"/>
          <w:sz w:val="28"/>
          <w:szCs w:val="28"/>
          <w:u w:val="single"/>
        </w:rPr>
        <w:t>15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Use the CCA to reteach or point out the skill and question during intervention time.</w:t>
            </w:r>
          </w:p>
          <w:p w:rsidR="0046541F" w:rsidRDefault="0046541F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Additional practice using context cues.</w:t>
            </w:r>
          </w:p>
        </w:tc>
      </w:tr>
    </w:tbl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Objective/Section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4.2E Use a dictionary or glossary to determine the meanings, syllabication, and pronunciation of unknown words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Number of Students: </w:t>
      </w:r>
      <w:r w:rsidR="0046541F">
        <w:rPr>
          <w:rFonts w:ascii="Comic Sans MS" w:eastAsia="Comic Sans MS" w:hAnsi="Comic Sans MS" w:cs="Comic Sans MS"/>
          <w:sz w:val="28"/>
          <w:szCs w:val="28"/>
          <w:u w:val="single"/>
        </w:rPr>
        <w:t>31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rPr>
          <w:trHeight w:val="10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Spiraled skill:</w:t>
            </w:r>
          </w:p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Whole group reteach, then practice the skill during intervention time.</w:t>
            </w:r>
          </w:p>
        </w:tc>
      </w:tr>
    </w:tbl>
    <w:p w:rsidR="00AC693A" w:rsidRDefault="00AC693A"/>
    <w:p w:rsidR="0046541F" w:rsidRDefault="0046541F">
      <w:pPr>
        <w:rPr>
          <w:rFonts w:ascii="Comic Sans MS" w:eastAsia="Comic Sans MS" w:hAnsi="Comic Sans MS" w:cs="Comic Sans MS"/>
          <w:sz w:val="28"/>
          <w:szCs w:val="28"/>
        </w:rPr>
      </w:pP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Objective/Section 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4.6A Sequence and summarize the plot’s main events and explain their influence on future events.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ab/>
      </w:r>
    </w:p>
    <w:p w:rsidR="00AC693A" w:rsidRPr="000F4C59" w:rsidRDefault="002B5466">
      <w:pPr>
        <w:rPr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Number of Students: </w:t>
      </w:r>
      <w:r w:rsidR="000F4C59" w:rsidRPr="000F4C59">
        <w:rPr>
          <w:rFonts w:ascii="Comic Sans MS" w:eastAsia="Comic Sans MS" w:hAnsi="Comic Sans MS" w:cs="Comic Sans MS"/>
          <w:sz w:val="28"/>
          <w:szCs w:val="28"/>
          <w:u w:val="single"/>
        </w:rPr>
        <w:t>30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Spiraled skill:</w:t>
            </w:r>
          </w:p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Whole group reteach, then practice the skill during intervention time.</w:t>
            </w:r>
          </w:p>
        </w:tc>
      </w:tr>
    </w:tbl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Objective/Section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4.6B Describe the interaction of characters including their relationships and the changes that they undergo.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Number of Students: </w:t>
      </w:r>
      <w:r w:rsidR="00715E9A">
        <w:rPr>
          <w:rFonts w:ascii="Comic Sans MS" w:eastAsia="Comic Sans MS" w:hAnsi="Comic Sans MS" w:cs="Comic Sans MS"/>
          <w:sz w:val="28"/>
          <w:szCs w:val="28"/>
          <w:u w:val="single"/>
        </w:rPr>
        <w:t>11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Use the CCA to reteach or point out the skill and question during intervention time.</w:t>
            </w:r>
          </w:p>
        </w:tc>
      </w:tr>
    </w:tbl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Objective/Section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Figure 19D Make inference about texts and use textual evidence to support understanding.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 xml:space="preserve">Number of Students: </w:t>
      </w:r>
      <w:r w:rsidR="00715E9A">
        <w:rPr>
          <w:rFonts w:ascii="Comic Sans MS" w:eastAsia="Comic Sans MS" w:hAnsi="Comic Sans MS" w:cs="Comic Sans MS"/>
          <w:sz w:val="28"/>
          <w:szCs w:val="28"/>
          <w:u w:val="single"/>
        </w:rPr>
        <w:t>8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Use the CCA to reteach or point out the skill and question during intervention time.</w:t>
            </w:r>
          </w:p>
        </w:tc>
      </w:tr>
    </w:tbl>
    <w:p w:rsidR="00AC693A" w:rsidRDefault="00AC693A"/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Objective/Section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  <w:u w:val="single"/>
        </w:rPr>
        <w:t>4.6 Students understand, make inferences, and draw conclusions about the structure and elements of fiction and provide evidence from text to support their understanding.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Number of Students: </w:t>
      </w:r>
      <w:r w:rsidR="002F1E52">
        <w:rPr>
          <w:rFonts w:ascii="Comic Sans MS" w:eastAsia="Comic Sans MS" w:hAnsi="Comic Sans MS" w:cs="Comic Sans MS"/>
          <w:sz w:val="28"/>
          <w:szCs w:val="28"/>
          <w:u w:val="single"/>
        </w:rPr>
        <w:t>7</w:t>
      </w:r>
    </w:p>
    <w:p w:rsidR="00AC693A" w:rsidRDefault="002B5466"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69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93A" w:rsidRDefault="002B54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Use the CCA to reteach or point out the skill and question during intervention time.</w:t>
            </w:r>
          </w:p>
        </w:tc>
      </w:tr>
    </w:tbl>
    <w:p w:rsidR="00AC693A" w:rsidRDefault="00AC693A"/>
    <w:sectPr w:rsidR="00AC69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A"/>
    <w:rsid w:val="000F4C59"/>
    <w:rsid w:val="002B5466"/>
    <w:rsid w:val="002D71D5"/>
    <w:rsid w:val="002F1E52"/>
    <w:rsid w:val="0046541F"/>
    <w:rsid w:val="00715E9A"/>
    <w:rsid w:val="00A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86107-E29B-4F11-8465-18C8D75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NOUSHEEN 2</dc:creator>
  <cp:lastModifiedBy>WARD, FRANK 1</cp:lastModifiedBy>
  <cp:revision>2</cp:revision>
  <dcterms:created xsi:type="dcterms:W3CDTF">2017-07-06T00:35:00Z</dcterms:created>
  <dcterms:modified xsi:type="dcterms:W3CDTF">2017-07-06T00:35:00Z</dcterms:modified>
</cp:coreProperties>
</file>