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ABEB" w14:textId="219717C6" w:rsidR="2CE87176" w:rsidRDefault="2CE87176" w:rsidP="006001EF">
      <w:pPr>
        <w:pStyle w:val="NoSpacing"/>
        <w:jc w:val="center"/>
      </w:pPr>
      <w:r w:rsidRPr="00534739">
        <w:rPr>
          <w:noProof/>
          <w:sz w:val="36"/>
          <w:szCs w:val="36"/>
        </w:rPr>
        <w:drawing>
          <wp:inline distT="0" distB="0" distL="0" distR="0" wp14:anchorId="3C8C5025" wp14:editId="6472EDB1">
            <wp:extent cx="3725704" cy="1146370"/>
            <wp:effectExtent l="0" t="0" r="8255" b="0"/>
            <wp:docPr id="14635123" name="Picture 14635123" title="Arrow in a bulls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6923"/>
                    <a:stretch>
                      <a:fillRect/>
                    </a:stretch>
                  </pic:blipFill>
                  <pic:spPr>
                    <a:xfrm>
                      <a:off x="0" y="0"/>
                      <a:ext cx="3785595" cy="116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AA40" w14:textId="77777777" w:rsidR="00534739" w:rsidRDefault="00534739" w:rsidP="00C46A5F">
      <w:pPr>
        <w:jc w:val="center"/>
        <w:rPr>
          <w:b/>
          <w:bCs/>
          <w:sz w:val="28"/>
          <w:szCs w:val="28"/>
        </w:rPr>
      </w:pPr>
      <w:bookmarkStart w:id="0" w:name="_Int_WbEvD5AB"/>
    </w:p>
    <w:p w14:paraId="12CCC9BE" w14:textId="4DB4DE86" w:rsidR="00924D71" w:rsidRPr="003340F0" w:rsidRDefault="00C46A5F" w:rsidP="00C46A5F">
      <w:pPr>
        <w:jc w:val="center"/>
        <w:rPr>
          <w:b/>
          <w:bCs/>
          <w:sz w:val="28"/>
          <w:szCs w:val="28"/>
        </w:rPr>
      </w:pPr>
      <w:r w:rsidRPr="34ED53E9">
        <w:rPr>
          <w:b/>
          <w:bCs/>
          <w:sz w:val="28"/>
          <w:szCs w:val="28"/>
        </w:rPr>
        <w:t>Rubric for Learning Targets</w:t>
      </w:r>
      <w:bookmarkEnd w:id="0"/>
    </w:p>
    <w:p w14:paraId="06FC287A" w14:textId="12A98885" w:rsidR="00C46A5F" w:rsidRPr="003340F0" w:rsidRDefault="00C46A5F" w:rsidP="00C46A5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1885"/>
        <w:gridCol w:w="3785"/>
        <w:gridCol w:w="4730"/>
        <w:gridCol w:w="3910"/>
      </w:tblGrid>
      <w:tr w:rsidR="00C46A5F" w:rsidRPr="003340F0" w14:paraId="2707E4E6" w14:textId="77777777" w:rsidTr="34ED53E9">
        <w:trPr>
          <w:trHeight w:val="300"/>
        </w:trPr>
        <w:tc>
          <w:tcPr>
            <w:tcW w:w="1885" w:type="dxa"/>
          </w:tcPr>
          <w:p w14:paraId="0C8DF0E7" w14:textId="77777777" w:rsidR="00C46A5F" w:rsidRPr="003340F0" w:rsidRDefault="00C46A5F" w:rsidP="00C46A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5" w:type="dxa"/>
          </w:tcPr>
          <w:p w14:paraId="3C5F7F4C" w14:textId="652145AC" w:rsidR="00C46A5F" w:rsidRPr="003340F0" w:rsidRDefault="00C46A5F" w:rsidP="00C46A5F">
            <w:pPr>
              <w:jc w:val="center"/>
            </w:pPr>
            <w:r w:rsidRPr="003340F0">
              <w:t>Accomplished</w:t>
            </w:r>
          </w:p>
        </w:tc>
        <w:tc>
          <w:tcPr>
            <w:tcW w:w="4730" w:type="dxa"/>
          </w:tcPr>
          <w:p w14:paraId="36A354FC" w14:textId="1A579C17" w:rsidR="00C46A5F" w:rsidRPr="003340F0" w:rsidRDefault="00C46A5F" w:rsidP="00C46A5F">
            <w:pPr>
              <w:jc w:val="center"/>
            </w:pPr>
            <w:r w:rsidRPr="003340F0">
              <w:t>Developing</w:t>
            </w:r>
          </w:p>
        </w:tc>
        <w:tc>
          <w:tcPr>
            <w:tcW w:w="3910" w:type="dxa"/>
          </w:tcPr>
          <w:p w14:paraId="3300213D" w14:textId="4B695E0F" w:rsidR="00C46A5F" w:rsidRPr="003340F0" w:rsidRDefault="00C46A5F" w:rsidP="00C46A5F">
            <w:pPr>
              <w:jc w:val="center"/>
            </w:pPr>
            <w:r w:rsidRPr="003340F0">
              <w:t>Beginning</w:t>
            </w:r>
          </w:p>
        </w:tc>
      </w:tr>
      <w:tr w:rsidR="00C46A5F" w:rsidRPr="003340F0" w14:paraId="64C90E62" w14:textId="77777777" w:rsidTr="34ED53E9">
        <w:trPr>
          <w:trHeight w:val="300"/>
        </w:trPr>
        <w:tc>
          <w:tcPr>
            <w:tcW w:w="1885" w:type="dxa"/>
          </w:tcPr>
          <w:p w14:paraId="74E506D2" w14:textId="346B94F1" w:rsidR="00C46A5F" w:rsidRPr="003340F0" w:rsidRDefault="00C46A5F" w:rsidP="00C46A5F">
            <w:r w:rsidRPr="003340F0">
              <w:t>Standards-based and rigorous</w:t>
            </w:r>
          </w:p>
        </w:tc>
        <w:tc>
          <w:tcPr>
            <w:tcW w:w="3785" w:type="dxa"/>
          </w:tcPr>
          <w:p w14:paraId="3EAD296B" w14:textId="325E05F3" w:rsidR="00C46A5F" w:rsidRPr="003340F0" w:rsidRDefault="009A32BD" w:rsidP="00C46A5F">
            <w:pPr>
              <w:pStyle w:val="NormalWeb"/>
              <w:rPr>
                <w:rFonts w:asciiTheme="minorHAnsi" w:hAnsiTheme="minorHAnsi" w:cstheme="minorHAnsi"/>
              </w:rPr>
            </w:pPr>
            <w:r w:rsidRPr="003340F0">
              <w:rPr>
                <w:rFonts w:asciiTheme="minorHAnsi" w:hAnsiTheme="minorHAnsi" w:cstheme="minorHAnsi"/>
              </w:rPr>
              <w:t>De</w:t>
            </w:r>
            <w:r w:rsidR="00C46A5F" w:rsidRPr="003340F0">
              <w:rPr>
                <w:rFonts w:asciiTheme="minorHAnsi" w:hAnsiTheme="minorHAnsi" w:cstheme="minorHAnsi"/>
              </w:rPr>
              <w:t>rived from our district standards</w:t>
            </w:r>
            <w:r w:rsidRPr="003340F0">
              <w:rPr>
                <w:rFonts w:asciiTheme="minorHAnsi" w:hAnsiTheme="minorHAnsi" w:cstheme="minorHAnsi"/>
              </w:rPr>
              <w:t>.</w:t>
            </w:r>
            <w:r w:rsidR="00C46A5F" w:rsidRPr="003340F0">
              <w:rPr>
                <w:rFonts w:asciiTheme="minorHAnsi" w:hAnsiTheme="minorHAnsi" w:cstheme="minorHAnsi"/>
              </w:rPr>
              <w:t xml:space="preserve"> </w:t>
            </w:r>
          </w:p>
          <w:p w14:paraId="11439A22" w14:textId="45CB97A9" w:rsidR="00C46A5F" w:rsidRPr="003340F0" w:rsidRDefault="00C46A5F" w:rsidP="00C46A5F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730" w:type="dxa"/>
          </w:tcPr>
          <w:p w14:paraId="697CB6EF" w14:textId="7112B390" w:rsidR="00C46A5F" w:rsidRPr="003340F0" w:rsidRDefault="009A32BD" w:rsidP="00C46A5F">
            <w:pPr>
              <w:pStyle w:val="NormalWeb"/>
              <w:rPr>
                <w:rFonts w:asciiTheme="minorHAnsi" w:hAnsiTheme="minorHAnsi" w:cstheme="minorHAnsi"/>
              </w:rPr>
            </w:pPr>
            <w:r w:rsidRPr="003340F0">
              <w:rPr>
                <w:rFonts w:asciiTheme="minorHAnsi" w:hAnsiTheme="minorHAnsi" w:cstheme="minorHAnsi"/>
              </w:rPr>
              <w:t>De</w:t>
            </w:r>
            <w:r w:rsidR="00C46A5F" w:rsidRPr="003340F0">
              <w:rPr>
                <w:rFonts w:asciiTheme="minorHAnsi" w:hAnsiTheme="minorHAnsi" w:cstheme="minorHAnsi"/>
              </w:rPr>
              <w:t xml:space="preserve">rived from general academic tasks but not grade-specific standards, or they describe learning or tasks that do not meet proficiency standards. </w:t>
            </w:r>
          </w:p>
        </w:tc>
        <w:tc>
          <w:tcPr>
            <w:tcW w:w="3910" w:type="dxa"/>
          </w:tcPr>
          <w:p w14:paraId="7082CB95" w14:textId="16F2A0C2" w:rsidR="00C46A5F" w:rsidRPr="003340F0" w:rsidRDefault="009A32BD" w:rsidP="00C46A5F">
            <w:pPr>
              <w:rPr>
                <w:rFonts w:cstheme="minorHAnsi"/>
              </w:rPr>
            </w:pPr>
            <w:r w:rsidRPr="003340F0">
              <w:rPr>
                <w:rFonts w:cstheme="minorHAnsi"/>
              </w:rPr>
              <w:t>Not</w:t>
            </w:r>
            <w:r w:rsidR="00C46A5F" w:rsidRPr="003340F0">
              <w:rPr>
                <w:rFonts w:cstheme="minorHAnsi"/>
              </w:rPr>
              <w:t xml:space="preserve"> derived from standards and do not clearly reference academic tasks.</w:t>
            </w:r>
          </w:p>
        </w:tc>
      </w:tr>
      <w:tr w:rsidR="00C46A5F" w:rsidRPr="003340F0" w14:paraId="6ABEDE3D" w14:textId="77777777" w:rsidTr="34ED53E9">
        <w:trPr>
          <w:trHeight w:val="300"/>
        </w:trPr>
        <w:tc>
          <w:tcPr>
            <w:tcW w:w="1885" w:type="dxa"/>
          </w:tcPr>
          <w:p w14:paraId="1039BE2A" w14:textId="2A6C42F3" w:rsidR="00C46A5F" w:rsidRPr="003340F0" w:rsidRDefault="00C46A5F" w:rsidP="00C46A5F">
            <w:r w:rsidRPr="003340F0">
              <w:t>Student-friendly</w:t>
            </w:r>
          </w:p>
        </w:tc>
        <w:tc>
          <w:tcPr>
            <w:tcW w:w="3785" w:type="dxa"/>
          </w:tcPr>
          <w:p w14:paraId="12410EB4" w14:textId="375F5397" w:rsidR="00C46A5F" w:rsidRPr="003340F0" w:rsidRDefault="009A32BD" w:rsidP="00C46A5F">
            <w:r w:rsidRPr="003340F0">
              <w:t>Written in student-friendly language and begin with the stem “I can.”</w:t>
            </w:r>
          </w:p>
        </w:tc>
        <w:tc>
          <w:tcPr>
            <w:tcW w:w="4730" w:type="dxa"/>
          </w:tcPr>
          <w:p w14:paraId="64DDC0C4" w14:textId="5DB0B7E3" w:rsidR="00C46A5F" w:rsidRPr="003340F0" w:rsidRDefault="009A32BD" w:rsidP="00C46A5F">
            <w:r w:rsidRPr="003340F0">
              <w:t xml:space="preserve">Begin with the stem “I can” but may not use student-friendly language, 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They sound like objectives.</w:t>
            </w:r>
          </w:p>
        </w:tc>
        <w:tc>
          <w:tcPr>
            <w:tcW w:w="3910" w:type="dxa"/>
          </w:tcPr>
          <w:p w14:paraId="2A3913F1" w14:textId="07E02AB7" w:rsidR="00C46A5F" w:rsidRPr="003340F0" w:rsidRDefault="009A32BD" w:rsidP="00C46A5F">
            <w:r w:rsidRPr="003340F0">
              <w:t>Do not begin with “I can” and/or are simply reiterations of curriculum objectives.</w:t>
            </w:r>
          </w:p>
        </w:tc>
      </w:tr>
      <w:tr w:rsidR="00C46A5F" w:rsidRPr="003340F0" w14:paraId="568CC1D8" w14:textId="77777777" w:rsidTr="34ED53E9">
        <w:trPr>
          <w:trHeight w:val="300"/>
        </w:trPr>
        <w:tc>
          <w:tcPr>
            <w:tcW w:w="1885" w:type="dxa"/>
          </w:tcPr>
          <w:p w14:paraId="3760B442" w14:textId="6F9D49BD" w:rsidR="00C46A5F" w:rsidRPr="003340F0" w:rsidRDefault="00C46A5F" w:rsidP="00C46A5F">
            <w:r w:rsidRPr="003340F0">
              <w:t>Measurable</w:t>
            </w:r>
          </w:p>
        </w:tc>
        <w:tc>
          <w:tcPr>
            <w:tcW w:w="3785" w:type="dxa"/>
          </w:tcPr>
          <w:p w14:paraId="13F0299C" w14:textId="66E0EB46" w:rsidR="00C46A5F" w:rsidRPr="003340F0" w:rsidRDefault="009A32BD" w:rsidP="00C46A5F">
            <w:r w:rsidRPr="003340F0">
              <w:t>Measurable and use concrete, accessible verbs (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Identify, analyze).  The verb suggests the way in which the target will be assessed.</w:t>
            </w:r>
          </w:p>
        </w:tc>
        <w:tc>
          <w:tcPr>
            <w:tcW w:w="4730" w:type="dxa"/>
          </w:tcPr>
          <w:p w14:paraId="7F791325" w14:textId="6FBE02C2" w:rsidR="00C46A5F" w:rsidRPr="003340F0" w:rsidRDefault="009A32BD" w:rsidP="00C46A5F">
            <w:r w:rsidRPr="003340F0">
              <w:t>Measurable but may contain two verbs or have too broad a scope in content.</w:t>
            </w:r>
          </w:p>
        </w:tc>
        <w:tc>
          <w:tcPr>
            <w:tcW w:w="3910" w:type="dxa"/>
          </w:tcPr>
          <w:p w14:paraId="62E06B99" w14:textId="0241FFB9" w:rsidR="00C46A5F" w:rsidRPr="003340F0" w:rsidRDefault="009A32BD" w:rsidP="00C46A5F">
            <w:r w:rsidRPr="003340F0">
              <w:t>Not measurable (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I can understand).</w:t>
            </w:r>
          </w:p>
        </w:tc>
      </w:tr>
      <w:tr w:rsidR="00C46A5F" w:rsidRPr="003340F0" w14:paraId="41AB68A3" w14:textId="77777777" w:rsidTr="34ED53E9">
        <w:trPr>
          <w:trHeight w:val="300"/>
        </w:trPr>
        <w:tc>
          <w:tcPr>
            <w:tcW w:w="1885" w:type="dxa"/>
          </w:tcPr>
          <w:p w14:paraId="70F55F92" w14:textId="45E24648" w:rsidR="00C46A5F" w:rsidRPr="003340F0" w:rsidRDefault="00C46A5F" w:rsidP="00C46A5F">
            <w:r w:rsidRPr="003340F0">
              <w:t>Specific and contextualized</w:t>
            </w:r>
          </w:p>
        </w:tc>
        <w:tc>
          <w:tcPr>
            <w:tcW w:w="3785" w:type="dxa"/>
          </w:tcPr>
          <w:p w14:paraId="106057A8" w14:textId="48D5FE37" w:rsidR="00C46A5F" w:rsidRPr="003340F0" w:rsidRDefault="009A32BD" w:rsidP="00C46A5F">
            <w:r w:rsidRPr="003340F0">
              <w:t>Specific.</w:t>
            </w:r>
          </w:p>
        </w:tc>
        <w:tc>
          <w:tcPr>
            <w:tcW w:w="4730" w:type="dxa"/>
          </w:tcPr>
          <w:p w14:paraId="5B0F85FF" w14:textId="7E16534B" w:rsidR="00C46A5F" w:rsidRPr="003340F0" w:rsidRDefault="009A32BD" w:rsidP="00C46A5F">
            <w:r w:rsidRPr="003340F0">
              <w:t>Articulate only long-term targets that can be generalized for any similar academic task (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I can write a persuasive essay).</w:t>
            </w:r>
          </w:p>
        </w:tc>
        <w:tc>
          <w:tcPr>
            <w:tcW w:w="3910" w:type="dxa"/>
          </w:tcPr>
          <w:p w14:paraId="7D9469CA" w14:textId="55F3FD2F" w:rsidR="00C46A5F" w:rsidRPr="003340F0" w:rsidRDefault="009A32BD" w:rsidP="00C46A5F">
            <w:r w:rsidRPr="003340F0">
              <w:t>Too broad for students to see progress (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I can read) or too narrow for students to own their learning.</w:t>
            </w:r>
          </w:p>
        </w:tc>
      </w:tr>
      <w:tr w:rsidR="00C46A5F" w:rsidRPr="003340F0" w14:paraId="3F85D5AC" w14:textId="77777777" w:rsidTr="34ED53E9">
        <w:trPr>
          <w:trHeight w:val="300"/>
        </w:trPr>
        <w:tc>
          <w:tcPr>
            <w:tcW w:w="1885" w:type="dxa"/>
          </w:tcPr>
          <w:p w14:paraId="67DA1199" w14:textId="012069D5" w:rsidR="00C46A5F" w:rsidRPr="003340F0" w:rsidRDefault="00C46A5F" w:rsidP="00C46A5F">
            <w:r w:rsidRPr="003340F0">
              <w:t>Learning-centered</w:t>
            </w:r>
          </w:p>
        </w:tc>
        <w:tc>
          <w:tcPr>
            <w:tcW w:w="3785" w:type="dxa"/>
          </w:tcPr>
          <w:p w14:paraId="33E2195D" w14:textId="2A694AAB" w:rsidR="00C46A5F" w:rsidRPr="003340F0" w:rsidRDefault="009A32BD" w:rsidP="00C46A5F">
            <w:r w:rsidRPr="003340F0">
              <w:t>The verb following the “I can” stem clearly identifies the intended learning.</w:t>
            </w:r>
          </w:p>
        </w:tc>
        <w:tc>
          <w:tcPr>
            <w:tcW w:w="4730" w:type="dxa"/>
          </w:tcPr>
          <w:p w14:paraId="03F3C527" w14:textId="1FDC832D" w:rsidR="00C46A5F" w:rsidRPr="003340F0" w:rsidRDefault="009A32BD" w:rsidP="00C46A5F">
            <w:r w:rsidRPr="003340F0">
              <w:t xml:space="preserve">The verb following the “I can” stem focuses on the academic </w:t>
            </w:r>
            <w:proofErr w:type="gramStart"/>
            <w:r w:rsidRPr="003340F0">
              <w:t>tasks</w:t>
            </w:r>
            <w:proofErr w:type="gramEnd"/>
            <w:r w:rsidRPr="003340F0">
              <w:t xml:space="preserve"> students will do rather than what they will learn (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I can complete a graphic organizer).</w:t>
            </w:r>
          </w:p>
        </w:tc>
        <w:tc>
          <w:tcPr>
            <w:tcW w:w="3910" w:type="dxa"/>
          </w:tcPr>
          <w:p w14:paraId="39DF1DC5" w14:textId="3FD36BBD" w:rsidR="00C46A5F" w:rsidRPr="003340F0" w:rsidRDefault="009A32BD" w:rsidP="00C46A5F">
            <w:r w:rsidRPr="003340F0">
              <w:t>Focused only on compliance and completion (</w:t>
            </w:r>
            <w:proofErr w:type="spellStart"/>
            <w:r w:rsidRPr="003340F0">
              <w:t>eg.</w:t>
            </w:r>
            <w:proofErr w:type="spellEnd"/>
            <w:r w:rsidRPr="003340F0">
              <w:t xml:space="preserve"> I can retake my test).</w:t>
            </w:r>
          </w:p>
        </w:tc>
      </w:tr>
    </w:tbl>
    <w:p w14:paraId="5B78A99D" w14:textId="4CF40420" w:rsidR="003340F0" w:rsidRPr="00534739" w:rsidRDefault="003340F0" w:rsidP="00534739">
      <w:pPr>
        <w:rPr>
          <w:b/>
          <w:bCs/>
          <w:sz w:val="28"/>
          <w:szCs w:val="28"/>
        </w:rPr>
      </w:pPr>
    </w:p>
    <w:sectPr w:rsidR="003340F0" w:rsidRPr="00534739" w:rsidSect="00C46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bEvD5AB" int2:invalidationBookmarkName="" int2:hashCode="WPhKtytaHc+KaK" int2:id="XQqcyFAv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55C"/>
    <w:multiLevelType w:val="hybridMultilevel"/>
    <w:tmpl w:val="B412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5F"/>
    <w:rsid w:val="003340F0"/>
    <w:rsid w:val="003D4AC2"/>
    <w:rsid w:val="00534739"/>
    <w:rsid w:val="006001EF"/>
    <w:rsid w:val="00924D71"/>
    <w:rsid w:val="009A32BD"/>
    <w:rsid w:val="009E3E7F"/>
    <w:rsid w:val="00BD56C5"/>
    <w:rsid w:val="00C46A5F"/>
    <w:rsid w:val="00F66A16"/>
    <w:rsid w:val="0FA8151F"/>
    <w:rsid w:val="2CE87176"/>
    <w:rsid w:val="34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A1AB"/>
  <w15:chartTrackingRefBased/>
  <w15:docId w15:val="{99B63E11-3FB9-1246-9E47-03E390C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6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40F0"/>
    <w:pPr>
      <w:ind w:left="720"/>
      <w:contextualSpacing/>
    </w:p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8" ma:contentTypeDescription="Create a new document." ma:contentTypeScope="" ma:versionID="208128ef565ed38a3be9e7bbdc53fac5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9a08b677010184812752699ed65e8f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AE106-C878-431C-97B2-B6BBC2B44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76B79-B2C8-4028-8CB0-11E135240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5C9DE-88C9-4D50-8812-01EAB663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53e52-74c8-447b-931e-acdbbacbcf6f"/>
    <ds:schemaRef ds:uri="92bc3703-ed19-4fe4-9edd-b01d260b1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Kullar</dc:creator>
  <cp:keywords/>
  <dc:description/>
  <cp:lastModifiedBy>Alvin Thomas</cp:lastModifiedBy>
  <cp:revision>5</cp:revision>
  <dcterms:created xsi:type="dcterms:W3CDTF">2022-01-26T17:57:00Z</dcterms:created>
  <dcterms:modified xsi:type="dcterms:W3CDTF">2023-01-10T15:57:00Z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