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B4" w:rsidRDefault="00681AEA">
      <w:pPr>
        <w:ind w:left="90"/>
        <w:jc w:val="center"/>
        <w:rPr>
          <w:b/>
          <w:sz w:val="36"/>
          <w:szCs w:val="36"/>
        </w:rPr>
      </w:pPr>
      <w:bookmarkStart w:id="0" w:name="_GoBack"/>
      <w:bookmarkEnd w:id="0"/>
      <w:r>
        <w:rPr>
          <w:b/>
          <w:sz w:val="36"/>
          <w:szCs w:val="36"/>
        </w:rPr>
        <w:t>SMART GOAL WORKSHEET</w:t>
      </w:r>
    </w:p>
    <w:p w:rsidR="001E19B4" w:rsidRDefault="00681AEA">
      <w:pPr>
        <w:jc w:val="center"/>
        <w:rPr>
          <w:sz w:val="28"/>
          <w:szCs w:val="28"/>
        </w:rPr>
      </w:pPr>
      <w:r>
        <w:rPr>
          <w:b/>
          <w:sz w:val="28"/>
          <w:szCs w:val="28"/>
        </w:rPr>
        <w:t>S=</w:t>
      </w:r>
      <w:proofErr w:type="gramStart"/>
      <w:r>
        <w:rPr>
          <w:sz w:val="28"/>
          <w:szCs w:val="28"/>
        </w:rPr>
        <w:t xml:space="preserve">Specific  </w:t>
      </w:r>
      <w:r>
        <w:rPr>
          <w:b/>
          <w:sz w:val="28"/>
          <w:szCs w:val="28"/>
        </w:rPr>
        <w:t>M</w:t>
      </w:r>
      <w:proofErr w:type="gramEnd"/>
      <w:r>
        <w:rPr>
          <w:b/>
          <w:sz w:val="28"/>
          <w:szCs w:val="28"/>
        </w:rPr>
        <w:t>=</w:t>
      </w:r>
      <w:r>
        <w:rPr>
          <w:sz w:val="28"/>
          <w:szCs w:val="28"/>
        </w:rPr>
        <w:t xml:space="preserve">Measurable </w:t>
      </w:r>
      <w:r>
        <w:rPr>
          <w:b/>
          <w:sz w:val="28"/>
          <w:szCs w:val="28"/>
        </w:rPr>
        <w:t xml:space="preserve">A= </w:t>
      </w:r>
      <w:r>
        <w:rPr>
          <w:sz w:val="28"/>
          <w:szCs w:val="28"/>
        </w:rPr>
        <w:t xml:space="preserve">Action Steps </w:t>
      </w:r>
      <w:r>
        <w:rPr>
          <w:b/>
          <w:sz w:val="28"/>
          <w:szCs w:val="28"/>
        </w:rPr>
        <w:t xml:space="preserve">R= </w:t>
      </w:r>
      <w:r>
        <w:rPr>
          <w:sz w:val="28"/>
          <w:szCs w:val="28"/>
        </w:rPr>
        <w:t xml:space="preserve">Realistic and Rigorous </w:t>
      </w:r>
      <w:r>
        <w:rPr>
          <w:b/>
          <w:sz w:val="28"/>
          <w:szCs w:val="28"/>
        </w:rPr>
        <w:t xml:space="preserve">T = </w:t>
      </w:r>
      <w:r>
        <w:rPr>
          <w:sz w:val="28"/>
          <w:szCs w:val="28"/>
        </w:rPr>
        <w:t>Timeline</w:t>
      </w:r>
    </w:p>
    <w:p w:rsidR="001E19B4" w:rsidRDefault="00681AEA">
      <w:pPr>
        <w:ind w:left="90"/>
        <w:rPr>
          <w:b/>
          <w:sz w:val="24"/>
          <w:szCs w:val="24"/>
        </w:rPr>
      </w:pPr>
      <w:r>
        <w:rPr>
          <w:b/>
          <w:sz w:val="24"/>
          <w:szCs w:val="24"/>
        </w:rPr>
        <w:t xml:space="preserve">School:    </w:t>
      </w:r>
      <w:r>
        <w:rPr>
          <w:sz w:val="24"/>
          <w:szCs w:val="24"/>
        </w:rPr>
        <w:t xml:space="preserve">South Primary Elementary School  </w:t>
      </w:r>
      <w:r>
        <w:rPr>
          <w:b/>
          <w:sz w:val="24"/>
          <w:szCs w:val="24"/>
        </w:rPr>
        <w:t xml:space="preserve"> </w:t>
      </w:r>
    </w:p>
    <w:p w:rsidR="001E19B4" w:rsidRDefault="00681AEA">
      <w:pPr>
        <w:ind w:left="90"/>
        <w:rPr>
          <w:sz w:val="24"/>
          <w:szCs w:val="24"/>
        </w:rPr>
      </w:pPr>
      <w:r>
        <w:rPr>
          <w:b/>
          <w:sz w:val="24"/>
          <w:szCs w:val="24"/>
        </w:rPr>
        <w:t xml:space="preserve">Team: </w:t>
      </w:r>
      <w:r>
        <w:rPr>
          <w:sz w:val="24"/>
          <w:szCs w:val="24"/>
        </w:rPr>
        <w:t xml:space="preserve">Kerri Huff, Rachael </w:t>
      </w:r>
      <w:proofErr w:type="spellStart"/>
      <w:r>
        <w:rPr>
          <w:sz w:val="24"/>
          <w:szCs w:val="24"/>
        </w:rPr>
        <w:t>Uhrinek</w:t>
      </w:r>
      <w:proofErr w:type="spellEnd"/>
      <w:r>
        <w:rPr>
          <w:sz w:val="24"/>
          <w:szCs w:val="24"/>
        </w:rPr>
        <w:t>, Ashley Quinton</w:t>
      </w:r>
    </w:p>
    <w:p w:rsidR="001E19B4" w:rsidRDefault="00681AEA">
      <w:pPr>
        <w:ind w:left="90"/>
        <w:rPr>
          <w:sz w:val="24"/>
          <w:szCs w:val="24"/>
        </w:rPr>
      </w:pPr>
      <w:r>
        <w:rPr>
          <w:b/>
          <w:sz w:val="24"/>
          <w:szCs w:val="24"/>
        </w:rPr>
        <w:t xml:space="preserve"> Math Goal: </w:t>
      </w:r>
      <w:r>
        <w:rPr>
          <w:sz w:val="24"/>
          <w:szCs w:val="24"/>
        </w:rPr>
        <w:t>Students will show that they mastered and retained concepts in math taught in the first nine week period.</w:t>
      </w:r>
    </w:p>
    <w:p w:rsidR="001E19B4" w:rsidRDefault="00681AEA">
      <w:pPr>
        <w:ind w:left="90"/>
        <w:rPr>
          <w:b/>
          <w:sz w:val="36"/>
          <w:szCs w:val="36"/>
        </w:rPr>
      </w:pPr>
      <w:r>
        <w:rPr>
          <w:sz w:val="24"/>
          <w:szCs w:val="24"/>
        </w:rPr>
        <w:t>CC.2.1.1.A.1 Represent numbers and solve problems involving addition and subtraction within 10.</w:t>
      </w:r>
    </w:p>
    <w:tbl>
      <w:tblPr>
        <w:tblStyle w:val="a"/>
        <w:tblW w:w="12960"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870"/>
        <w:gridCol w:w="12090"/>
      </w:tblGrid>
      <w:tr w:rsidR="001E19B4">
        <w:trPr>
          <w:trHeight w:val="102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9B4" w:rsidRDefault="00681AEA">
            <w:pPr>
              <w:ind w:left="90"/>
              <w:rPr>
                <w:rFonts w:ascii="Times New Roman" w:eastAsia="Times New Roman" w:hAnsi="Times New Roman" w:cs="Times New Roman"/>
                <w:b/>
                <w:sz w:val="60"/>
                <w:szCs w:val="60"/>
              </w:rPr>
            </w:pPr>
            <w:r>
              <w:rPr>
                <w:rFonts w:ascii="Times New Roman" w:eastAsia="Times New Roman" w:hAnsi="Times New Roman" w:cs="Times New Roman"/>
                <w:b/>
                <w:sz w:val="60"/>
                <w:szCs w:val="60"/>
              </w:rPr>
              <w:t>S</w:t>
            </w:r>
          </w:p>
        </w:tc>
        <w:tc>
          <w:tcPr>
            <w:tcW w:w="12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9B4" w:rsidRDefault="00681AEA">
            <w:pPr>
              <w:ind w:left="90"/>
            </w:pPr>
            <w:r>
              <w:t>Students will take a math benchmark test that will a</w:t>
            </w:r>
            <w:r>
              <w:t>ssess their understanding of addition and subtraction within 10. They will write, build, and solve addition and subtraction problems within 10, and identify and represent numbers correctly.</w:t>
            </w:r>
          </w:p>
        </w:tc>
      </w:tr>
      <w:tr w:rsidR="001E19B4">
        <w:trPr>
          <w:trHeight w:val="90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9B4" w:rsidRDefault="00681AEA">
            <w:pPr>
              <w:ind w:left="90"/>
              <w:rPr>
                <w:rFonts w:ascii="Times New Roman" w:eastAsia="Times New Roman" w:hAnsi="Times New Roman" w:cs="Times New Roman"/>
                <w:b/>
                <w:sz w:val="60"/>
                <w:szCs w:val="60"/>
              </w:rPr>
            </w:pPr>
            <w:r>
              <w:rPr>
                <w:rFonts w:ascii="Times New Roman" w:eastAsia="Times New Roman" w:hAnsi="Times New Roman" w:cs="Times New Roman"/>
                <w:b/>
                <w:sz w:val="60"/>
                <w:szCs w:val="60"/>
              </w:rPr>
              <w:t>M</w:t>
            </w:r>
          </w:p>
        </w:tc>
        <w:tc>
          <w:tcPr>
            <w:tcW w:w="12090" w:type="dxa"/>
            <w:tcBorders>
              <w:top w:val="nil"/>
              <w:left w:val="nil"/>
              <w:bottom w:val="single" w:sz="8" w:space="0" w:color="000000"/>
              <w:right w:val="single" w:sz="8" w:space="0" w:color="000000"/>
            </w:tcBorders>
            <w:tcMar>
              <w:top w:w="100" w:type="dxa"/>
              <w:left w:w="100" w:type="dxa"/>
              <w:bottom w:w="100" w:type="dxa"/>
              <w:right w:w="100" w:type="dxa"/>
            </w:tcMar>
          </w:tcPr>
          <w:p w:rsidR="001E19B4" w:rsidRDefault="00681AEA">
            <w:pPr>
              <w:ind w:left="90"/>
            </w:pPr>
            <w:r>
              <w:t>To measure if the goal is accomplished, 80% of students will ac</w:t>
            </w:r>
            <w:r>
              <w:t>hieve 75% or higher on the first nine weeks’ benchmark test.</w:t>
            </w:r>
          </w:p>
        </w:tc>
      </w:tr>
      <w:tr w:rsidR="001E19B4">
        <w:trPr>
          <w:trHeight w:val="128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9B4" w:rsidRDefault="00681AEA">
            <w:pPr>
              <w:ind w:left="90"/>
              <w:rPr>
                <w:rFonts w:ascii="Times New Roman" w:eastAsia="Times New Roman" w:hAnsi="Times New Roman" w:cs="Times New Roman"/>
                <w:b/>
                <w:sz w:val="60"/>
                <w:szCs w:val="60"/>
              </w:rPr>
            </w:pPr>
            <w:r>
              <w:rPr>
                <w:rFonts w:ascii="Times New Roman" w:eastAsia="Times New Roman" w:hAnsi="Times New Roman" w:cs="Times New Roman"/>
                <w:b/>
                <w:sz w:val="60"/>
                <w:szCs w:val="60"/>
              </w:rPr>
              <w:t>A</w:t>
            </w:r>
          </w:p>
        </w:tc>
        <w:tc>
          <w:tcPr>
            <w:tcW w:w="12090" w:type="dxa"/>
            <w:tcBorders>
              <w:top w:val="nil"/>
              <w:left w:val="nil"/>
              <w:bottom w:val="single" w:sz="8" w:space="0" w:color="000000"/>
              <w:right w:val="single" w:sz="8" w:space="0" w:color="000000"/>
            </w:tcBorders>
            <w:tcMar>
              <w:top w:w="100" w:type="dxa"/>
              <w:left w:w="100" w:type="dxa"/>
              <w:bottom w:w="100" w:type="dxa"/>
              <w:right w:w="100" w:type="dxa"/>
            </w:tcMar>
          </w:tcPr>
          <w:p w:rsidR="001E19B4" w:rsidRDefault="00681AEA">
            <w:pPr>
              <w:ind w:left="90"/>
            </w:pPr>
            <w:r>
              <w:t xml:space="preserve">Lessons will be taught throughout the first nine week period. The teacher will model how to represent and solve problems involving addition and subtraction number sentences.  Students will practice during class in groups and independently using their math </w:t>
            </w:r>
            <w:r>
              <w:t xml:space="preserve">book, cubes, </w:t>
            </w:r>
            <w:proofErr w:type="spellStart"/>
            <w:r>
              <w:t>ipads</w:t>
            </w:r>
            <w:proofErr w:type="spellEnd"/>
            <w:r>
              <w:t xml:space="preserve"> and teacher made handouts. The students will get reinforcement during remediation and tutoring. At the end of the nine weeks, a benchmark assessment will be given by the first grade team. The benchmark will contain a variety of questions</w:t>
            </w:r>
            <w:r>
              <w:t xml:space="preserve"> that the students will complete that mimic problems solved in class. This benchmark will be administered during one period of math class. Students with IEPs will have modifications and adaptations as outlined in their IEP.</w:t>
            </w:r>
          </w:p>
        </w:tc>
      </w:tr>
      <w:tr w:rsidR="001E19B4">
        <w:trPr>
          <w:trHeight w:val="128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9B4" w:rsidRDefault="00681AEA">
            <w:pPr>
              <w:ind w:left="90"/>
              <w:rPr>
                <w:rFonts w:ascii="Times New Roman" w:eastAsia="Times New Roman" w:hAnsi="Times New Roman" w:cs="Times New Roman"/>
                <w:b/>
                <w:sz w:val="60"/>
                <w:szCs w:val="60"/>
              </w:rPr>
            </w:pPr>
            <w:r>
              <w:rPr>
                <w:rFonts w:ascii="Times New Roman" w:eastAsia="Times New Roman" w:hAnsi="Times New Roman" w:cs="Times New Roman"/>
                <w:b/>
                <w:sz w:val="60"/>
                <w:szCs w:val="60"/>
              </w:rPr>
              <w:t>R</w:t>
            </w:r>
          </w:p>
        </w:tc>
        <w:tc>
          <w:tcPr>
            <w:tcW w:w="12090" w:type="dxa"/>
            <w:tcBorders>
              <w:top w:val="nil"/>
              <w:left w:val="nil"/>
              <w:bottom w:val="single" w:sz="8" w:space="0" w:color="000000"/>
              <w:right w:val="single" w:sz="8" w:space="0" w:color="000000"/>
            </w:tcBorders>
            <w:tcMar>
              <w:top w:w="100" w:type="dxa"/>
              <w:left w:w="100" w:type="dxa"/>
              <w:bottom w:w="100" w:type="dxa"/>
              <w:right w:w="100" w:type="dxa"/>
            </w:tcMar>
          </w:tcPr>
          <w:p w:rsidR="001E19B4" w:rsidRDefault="00681AEA">
            <w:pPr>
              <w:ind w:left="90"/>
            </w:pPr>
            <w:r>
              <w:t>The evidence will be that 80% of students must meet expectations (75%) of addition and subtraction concepts on the benchmark test. The students will write and identify numbers correctly and also solve addition and subtraction number sentences. The evidence</w:t>
            </w:r>
            <w:r>
              <w:t xml:space="preserve"> that the goal has been met will be proven with the students’ results on the assessment. </w:t>
            </w:r>
          </w:p>
        </w:tc>
      </w:tr>
      <w:tr w:rsidR="001E19B4">
        <w:trPr>
          <w:trHeight w:val="104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9B4" w:rsidRDefault="00681AEA">
            <w:pPr>
              <w:ind w:left="90"/>
              <w:rPr>
                <w:rFonts w:ascii="Times New Roman" w:eastAsia="Times New Roman" w:hAnsi="Times New Roman" w:cs="Times New Roman"/>
                <w:b/>
                <w:sz w:val="60"/>
                <w:szCs w:val="60"/>
              </w:rPr>
            </w:pPr>
            <w:r>
              <w:rPr>
                <w:rFonts w:ascii="Times New Roman" w:eastAsia="Times New Roman" w:hAnsi="Times New Roman" w:cs="Times New Roman"/>
                <w:b/>
                <w:sz w:val="60"/>
                <w:szCs w:val="60"/>
              </w:rPr>
              <w:lastRenderedPageBreak/>
              <w:t>T</w:t>
            </w:r>
          </w:p>
        </w:tc>
        <w:tc>
          <w:tcPr>
            <w:tcW w:w="12090" w:type="dxa"/>
            <w:tcBorders>
              <w:top w:val="nil"/>
              <w:left w:val="nil"/>
              <w:bottom w:val="single" w:sz="8" w:space="0" w:color="000000"/>
              <w:right w:val="single" w:sz="8" w:space="0" w:color="000000"/>
            </w:tcBorders>
            <w:tcMar>
              <w:top w:w="100" w:type="dxa"/>
              <w:left w:w="100" w:type="dxa"/>
              <w:bottom w:w="100" w:type="dxa"/>
              <w:right w:w="100" w:type="dxa"/>
            </w:tcMar>
          </w:tcPr>
          <w:p w:rsidR="001E19B4" w:rsidRDefault="00681AEA">
            <w:pPr>
              <w:ind w:left="90"/>
            </w:pPr>
            <w:r>
              <w:t>The timeline to teach and assess representation of numbers and solving addition and subtraction within 10 is 9 weeks. This is a quarterly benchmark. The assessment</w:t>
            </w:r>
            <w:r>
              <w:t xml:space="preserve"> will take one math module.</w:t>
            </w:r>
          </w:p>
        </w:tc>
      </w:tr>
    </w:tbl>
    <w:p w:rsidR="001E19B4" w:rsidRDefault="001E19B4"/>
    <w:sectPr w:rsidR="001E19B4">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19B4"/>
    <w:rsid w:val="001E19B4"/>
    <w:rsid w:val="006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Kutchak</dc:creator>
  <cp:lastModifiedBy>Brian Kutchalk</cp:lastModifiedBy>
  <cp:revision>2</cp:revision>
  <dcterms:created xsi:type="dcterms:W3CDTF">2019-02-14T19:34:00Z</dcterms:created>
  <dcterms:modified xsi:type="dcterms:W3CDTF">2019-02-14T19:34:00Z</dcterms:modified>
</cp:coreProperties>
</file>