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13" w:rsidRDefault="00710EF1">
      <w:bookmarkStart w:id="0" w:name="_GoBack"/>
      <w:bookmarkEnd w:id="0"/>
      <w:r>
        <w:rPr>
          <w:rFonts w:ascii="Arial" w:hAnsi="Arial" w:cs="Arial"/>
          <w:b/>
          <w:noProof/>
          <w:sz w:val="24"/>
          <w:szCs w:val="24"/>
          <w:lang w:val="en-US"/>
        </w:rPr>
        <w:drawing>
          <wp:inline distT="0" distB="0" distL="0" distR="0" wp14:anchorId="7277E716" wp14:editId="7CE930BF">
            <wp:extent cx="3843627" cy="678788"/>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logo.jpg"/>
                    <pic:cNvPicPr/>
                  </pic:nvPicPr>
                  <pic:blipFill>
                    <a:blip r:embed="rId5">
                      <a:extLst>
                        <a:ext uri="{28A0092B-C50C-407E-A947-70E740481C1C}">
                          <a14:useLocalDpi xmlns:a14="http://schemas.microsoft.com/office/drawing/2010/main" val="0"/>
                        </a:ext>
                      </a:extLst>
                    </a:blip>
                    <a:stretch>
                      <a:fillRect/>
                    </a:stretch>
                  </pic:blipFill>
                  <pic:spPr>
                    <a:xfrm>
                      <a:off x="0" y="0"/>
                      <a:ext cx="3852850" cy="680417"/>
                    </a:xfrm>
                    <a:prstGeom prst="rect">
                      <a:avLst/>
                    </a:prstGeom>
                  </pic:spPr>
                </pic:pic>
              </a:graphicData>
            </a:graphic>
          </wp:inline>
        </w:drawing>
      </w:r>
    </w:p>
    <w:p w:rsidR="00710EF1" w:rsidRDefault="00710EF1"/>
    <w:p w:rsidR="00710EF1" w:rsidRPr="00710EF1" w:rsidRDefault="005406FF" w:rsidP="00710EF1">
      <w:pPr>
        <w:rPr>
          <w:rFonts w:ascii="Arial" w:hAnsi="Arial" w:cs="Arial"/>
          <w:b/>
          <w:color w:val="C00000"/>
          <w:sz w:val="24"/>
          <w:szCs w:val="24"/>
        </w:rPr>
      </w:pPr>
      <w:r>
        <w:rPr>
          <w:rFonts w:ascii="Arial" w:hAnsi="Arial" w:cs="Arial"/>
          <w:b/>
          <w:color w:val="C00000"/>
          <w:sz w:val="24"/>
          <w:szCs w:val="24"/>
        </w:rPr>
        <w:t>Kowhai</w:t>
      </w:r>
      <w:r w:rsidR="00710EF1" w:rsidRPr="00710EF1">
        <w:rPr>
          <w:rFonts w:ascii="Arial" w:hAnsi="Arial" w:cs="Arial"/>
          <w:b/>
          <w:color w:val="C00000"/>
          <w:sz w:val="24"/>
          <w:szCs w:val="24"/>
        </w:rPr>
        <w:t xml:space="preserve"> team 2014 goals and targets Improvement Plan</w:t>
      </w:r>
    </w:p>
    <w:p w:rsidR="00710EF1" w:rsidRDefault="00710EF1">
      <w:pPr>
        <w:rPr>
          <w:rFonts w:ascii="Arial" w:hAnsi="Arial" w:cs="Arial"/>
          <w:b/>
          <w:color w:val="0000CC"/>
        </w:rPr>
      </w:pPr>
      <w:r w:rsidRPr="00935A47">
        <w:rPr>
          <w:rFonts w:ascii="Arial" w:hAnsi="Arial" w:cs="Arial"/>
          <w:b/>
          <w:color w:val="0000CC"/>
        </w:rPr>
        <w:t xml:space="preserve">2014 </w:t>
      </w:r>
      <w:r>
        <w:rPr>
          <w:rFonts w:ascii="Arial" w:hAnsi="Arial" w:cs="Arial"/>
          <w:b/>
          <w:color w:val="0000CC"/>
        </w:rPr>
        <w:t xml:space="preserve">Whole School Achievement Goals and Specific </w:t>
      </w:r>
      <w:r w:rsidRPr="00935A47">
        <w:rPr>
          <w:rFonts w:ascii="Arial" w:hAnsi="Arial" w:cs="Arial"/>
          <w:b/>
          <w:color w:val="0000CC"/>
        </w:rPr>
        <w:t>Targets</w:t>
      </w:r>
      <w:r>
        <w:rPr>
          <w:rFonts w:ascii="Arial" w:hAnsi="Arial" w:cs="Arial"/>
          <w:b/>
          <w:color w:val="0000CC"/>
        </w:rPr>
        <w:t xml:space="preserve"> for Cashmere Primary</w:t>
      </w:r>
    </w:p>
    <w:p w:rsidR="00710EF1" w:rsidRPr="0036231F" w:rsidRDefault="00710EF1" w:rsidP="00710EF1">
      <w:pPr>
        <w:pStyle w:val="BodyText"/>
        <w:ind w:left="-567" w:firstLine="567"/>
        <w:rPr>
          <w:b/>
          <w:color w:val="365F91"/>
          <w:sz w:val="22"/>
          <w:szCs w:val="22"/>
          <w:lang w:val="en-GB" w:eastAsia="en-GB"/>
        </w:rPr>
      </w:pPr>
      <w:r w:rsidRPr="0036231F">
        <w:rPr>
          <w:b/>
          <w:color w:val="365F91"/>
          <w:sz w:val="22"/>
          <w:szCs w:val="22"/>
          <w:highlight w:val="yellow"/>
          <w:lang w:val="en-GB" w:eastAsia="en-GB"/>
        </w:rPr>
        <w:t>Mathematics:</w:t>
      </w:r>
    </w:p>
    <w:p w:rsidR="00710EF1" w:rsidRDefault="00710EF1" w:rsidP="00710EF1">
      <w:pPr>
        <w:pStyle w:val="BodyText"/>
        <w:ind w:left="-567" w:firstLine="567"/>
        <w:rPr>
          <w:color w:val="365F91"/>
          <w:sz w:val="22"/>
          <w:szCs w:val="22"/>
          <w:lang w:val="en-GB" w:eastAsia="en-GB"/>
        </w:rPr>
      </w:pPr>
      <w:r>
        <w:rPr>
          <w:b/>
          <w:color w:val="365F91"/>
          <w:sz w:val="22"/>
          <w:szCs w:val="22"/>
          <w:lang w:val="en-GB" w:eastAsia="en-GB"/>
        </w:rPr>
        <w:t xml:space="preserve">Strategic </w:t>
      </w:r>
      <w:r w:rsidRPr="0036231F">
        <w:rPr>
          <w:b/>
          <w:color w:val="365F91"/>
          <w:sz w:val="22"/>
          <w:szCs w:val="22"/>
          <w:lang w:val="en-GB" w:eastAsia="en-GB"/>
        </w:rPr>
        <w:t>Goal 1:</w:t>
      </w:r>
      <w:r w:rsidRPr="0036231F">
        <w:rPr>
          <w:color w:val="365F91"/>
          <w:sz w:val="22"/>
          <w:szCs w:val="22"/>
          <w:lang w:val="en-GB" w:eastAsia="en-GB"/>
        </w:rPr>
        <w:t xml:space="preserve"> </w:t>
      </w:r>
    </w:p>
    <w:p w:rsidR="00710EF1" w:rsidRPr="0036231F" w:rsidRDefault="00710EF1" w:rsidP="00710EF1">
      <w:pPr>
        <w:pStyle w:val="BodyText"/>
        <w:ind w:left="-567" w:firstLine="567"/>
        <w:rPr>
          <w:color w:val="365F91"/>
          <w:sz w:val="22"/>
          <w:szCs w:val="22"/>
          <w:lang w:val="en-GB" w:eastAsia="en-GB"/>
        </w:rPr>
      </w:pPr>
      <w:r w:rsidRPr="0036231F">
        <w:rPr>
          <w:color w:val="365F91"/>
          <w:sz w:val="22"/>
          <w:szCs w:val="22"/>
          <w:lang w:val="en-GB" w:eastAsia="en-GB"/>
        </w:rPr>
        <w:t>Maintain the high levels of maths achievement across the school:</w:t>
      </w:r>
    </w:p>
    <w:p w:rsidR="00710EF1" w:rsidRDefault="00710EF1" w:rsidP="00710EF1">
      <w:pPr>
        <w:pStyle w:val="BodyText"/>
        <w:ind w:left="-567" w:firstLine="567"/>
        <w:rPr>
          <w:color w:val="365F91"/>
          <w:sz w:val="22"/>
          <w:szCs w:val="22"/>
          <w:lang w:val="en-GB" w:eastAsia="en-GB"/>
        </w:rPr>
      </w:pPr>
      <w:r w:rsidRPr="0036231F">
        <w:rPr>
          <w:b/>
          <w:color w:val="365F91"/>
          <w:sz w:val="22"/>
          <w:szCs w:val="22"/>
          <w:lang w:val="en-GB" w:eastAsia="en-GB"/>
        </w:rPr>
        <w:t>Target 1:</w:t>
      </w:r>
      <w:r w:rsidRPr="0036231F">
        <w:rPr>
          <w:color w:val="365F91"/>
          <w:sz w:val="22"/>
          <w:szCs w:val="22"/>
          <w:lang w:val="en-GB" w:eastAsia="en-GB"/>
        </w:rPr>
        <w:t xml:space="preserve"> </w:t>
      </w:r>
    </w:p>
    <w:p w:rsidR="00710EF1" w:rsidRPr="0036231F" w:rsidRDefault="00710EF1" w:rsidP="00710EF1">
      <w:pPr>
        <w:pStyle w:val="BodyText"/>
        <w:ind w:left="-567" w:firstLine="567"/>
        <w:rPr>
          <w:color w:val="365F91"/>
          <w:sz w:val="22"/>
          <w:szCs w:val="22"/>
          <w:lang w:val="en-GB" w:eastAsia="en-GB"/>
        </w:rPr>
      </w:pPr>
      <w:r>
        <w:rPr>
          <w:color w:val="365F91"/>
          <w:sz w:val="22"/>
          <w:szCs w:val="22"/>
          <w:lang w:val="en-GB" w:eastAsia="en-GB"/>
        </w:rPr>
        <w:t>H</w:t>
      </w:r>
      <w:r w:rsidRPr="0036231F">
        <w:rPr>
          <w:color w:val="365F91"/>
          <w:sz w:val="22"/>
          <w:szCs w:val="22"/>
          <w:lang w:val="en-GB" w:eastAsia="en-GB"/>
        </w:rPr>
        <w:t>ave 90% or more students across the school “at” or above the standard.</w:t>
      </w:r>
    </w:p>
    <w:p w:rsidR="00710EF1" w:rsidRDefault="00710EF1" w:rsidP="00710EF1">
      <w:pPr>
        <w:pStyle w:val="BodyText"/>
        <w:ind w:left="-567" w:firstLine="567"/>
        <w:rPr>
          <w:color w:val="365F91"/>
          <w:sz w:val="22"/>
          <w:szCs w:val="22"/>
          <w:lang w:val="en-GB" w:eastAsia="en-GB"/>
        </w:rPr>
      </w:pPr>
      <w:r w:rsidRPr="0036231F">
        <w:rPr>
          <w:b/>
          <w:color w:val="365F91"/>
          <w:sz w:val="22"/>
          <w:szCs w:val="22"/>
          <w:lang w:val="en-GB" w:eastAsia="en-GB"/>
        </w:rPr>
        <w:t>Target 2:</w:t>
      </w:r>
      <w:r w:rsidRPr="0036231F">
        <w:rPr>
          <w:color w:val="365F91"/>
          <w:sz w:val="22"/>
          <w:szCs w:val="22"/>
          <w:lang w:val="en-GB" w:eastAsia="en-GB"/>
        </w:rPr>
        <w:t xml:space="preserve"> </w:t>
      </w:r>
    </w:p>
    <w:p w:rsidR="00710EF1" w:rsidRPr="0036231F" w:rsidRDefault="00710EF1" w:rsidP="00710EF1">
      <w:pPr>
        <w:pStyle w:val="BodyText"/>
        <w:ind w:left="-567" w:firstLine="567"/>
        <w:rPr>
          <w:color w:val="365F91"/>
          <w:sz w:val="22"/>
          <w:szCs w:val="22"/>
          <w:lang w:val="en-GB" w:eastAsia="en-GB"/>
        </w:rPr>
      </w:pPr>
      <w:r>
        <w:rPr>
          <w:color w:val="365F91"/>
          <w:sz w:val="22"/>
          <w:szCs w:val="22"/>
          <w:lang w:val="en-GB" w:eastAsia="en-GB"/>
        </w:rPr>
        <w:t>H</w:t>
      </w:r>
      <w:r w:rsidRPr="0036231F">
        <w:rPr>
          <w:color w:val="365F91"/>
          <w:sz w:val="22"/>
          <w:szCs w:val="22"/>
          <w:lang w:val="en-GB" w:eastAsia="en-GB"/>
        </w:rPr>
        <w:t xml:space="preserve">ave 90% of year 1, 2, 3 and 4’ students reach “at” or “above” the national standard for their time at school or class level in mathematics </w:t>
      </w:r>
    </w:p>
    <w:p w:rsidR="00710EF1" w:rsidRDefault="00710EF1" w:rsidP="00710EF1">
      <w:pPr>
        <w:pStyle w:val="BodyText"/>
        <w:ind w:left="-567" w:firstLine="567"/>
        <w:rPr>
          <w:color w:val="365F91"/>
          <w:sz w:val="22"/>
          <w:szCs w:val="22"/>
          <w:lang w:val="en-GB" w:eastAsia="en-GB"/>
        </w:rPr>
      </w:pPr>
      <w:r w:rsidRPr="0036231F">
        <w:rPr>
          <w:b/>
          <w:color w:val="365F91"/>
          <w:sz w:val="22"/>
          <w:szCs w:val="22"/>
          <w:lang w:val="en-GB" w:eastAsia="en-GB"/>
        </w:rPr>
        <w:t>Target 3:</w:t>
      </w:r>
      <w:r w:rsidRPr="0036231F">
        <w:rPr>
          <w:color w:val="365F91"/>
          <w:sz w:val="22"/>
          <w:szCs w:val="22"/>
          <w:lang w:val="en-GB" w:eastAsia="en-GB"/>
        </w:rPr>
        <w:t xml:space="preserve"> </w:t>
      </w:r>
    </w:p>
    <w:p w:rsidR="00710EF1" w:rsidRPr="0036231F" w:rsidRDefault="00710EF1" w:rsidP="00710EF1">
      <w:pPr>
        <w:pStyle w:val="BodyText"/>
        <w:ind w:left="-567" w:firstLine="567"/>
        <w:rPr>
          <w:color w:val="365F91"/>
          <w:sz w:val="22"/>
          <w:szCs w:val="22"/>
          <w:lang w:val="en-GB" w:eastAsia="en-GB"/>
        </w:rPr>
      </w:pPr>
      <w:r>
        <w:rPr>
          <w:color w:val="365F91"/>
          <w:sz w:val="22"/>
          <w:szCs w:val="22"/>
          <w:lang w:val="en-GB" w:eastAsia="en-GB"/>
        </w:rPr>
        <w:t>H</w:t>
      </w:r>
      <w:r w:rsidRPr="0036231F">
        <w:rPr>
          <w:color w:val="365F91"/>
          <w:sz w:val="22"/>
          <w:szCs w:val="22"/>
          <w:lang w:val="en-GB" w:eastAsia="en-GB"/>
        </w:rPr>
        <w:t>ave Year 1 students reach end of stage 3 in numeracy after 40 weeks at school.</w:t>
      </w:r>
    </w:p>
    <w:p w:rsidR="00710EF1" w:rsidRDefault="00710EF1" w:rsidP="00710EF1">
      <w:pPr>
        <w:pStyle w:val="BodyText"/>
        <w:ind w:left="-567" w:firstLine="567"/>
        <w:rPr>
          <w:b/>
          <w:color w:val="365F91"/>
          <w:sz w:val="22"/>
          <w:szCs w:val="22"/>
          <w:highlight w:val="yellow"/>
          <w:lang w:val="en-GB" w:eastAsia="en-GB"/>
        </w:rPr>
      </w:pPr>
    </w:p>
    <w:p w:rsidR="00710EF1" w:rsidRPr="0036231F" w:rsidRDefault="00710EF1" w:rsidP="00710EF1">
      <w:pPr>
        <w:pStyle w:val="BodyText"/>
        <w:ind w:left="-567" w:firstLine="567"/>
        <w:rPr>
          <w:color w:val="365F91"/>
          <w:sz w:val="22"/>
          <w:szCs w:val="22"/>
          <w:lang w:val="en-GB" w:eastAsia="en-GB"/>
        </w:rPr>
      </w:pPr>
      <w:r w:rsidRPr="0036231F">
        <w:rPr>
          <w:b/>
          <w:color w:val="365F91"/>
          <w:sz w:val="22"/>
          <w:szCs w:val="22"/>
          <w:highlight w:val="yellow"/>
          <w:lang w:val="en-GB" w:eastAsia="en-GB"/>
        </w:rPr>
        <w:t>Written language</w:t>
      </w:r>
    </w:p>
    <w:p w:rsidR="00710EF1" w:rsidRDefault="00710EF1" w:rsidP="00710EF1">
      <w:pPr>
        <w:pStyle w:val="BodyText"/>
        <w:ind w:left="-567" w:firstLine="567"/>
        <w:rPr>
          <w:color w:val="365F91"/>
          <w:sz w:val="22"/>
          <w:szCs w:val="22"/>
          <w:lang w:val="en-GB" w:eastAsia="en-GB"/>
        </w:rPr>
      </w:pPr>
      <w:r>
        <w:rPr>
          <w:b/>
          <w:color w:val="365F91"/>
          <w:sz w:val="22"/>
          <w:szCs w:val="22"/>
          <w:lang w:val="en-GB" w:eastAsia="en-GB"/>
        </w:rPr>
        <w:t>Strategic</w:t>
      </w:r>
      <w:r w:rsidRPr="0036231F">
        <w:rPr>
          <w:b/>
          <w:color w:val="365F91"/>
          <w:sz w:val="22"/>
          <w:szCs w:val="22"/>
          <w:lang w:val="en-GB" w:eastAsia="en-GB"/>
        </w:rPr>
        <w:t xml:space="preserve"> Goal 2:</w:t>
      </w:r>
      <w:r w:rsidRPr="0036231F">
        <w:rPr>
          <w:color w:val="365F91"/>
          <w:sz w:val="22"/>
          <w:szCs w:val="22"/>
          <w:lang w:val="en-GB" w:eastAsia="en-GB"/>
        </w:rPr>
        <w:t xml:space="preserve"> </w:t>
      </w:r>
    </w:p>
    <w:p w:rsidR="00710EF1" w:rsidRPr="0036231F" w:rsidRDefault="00710EF1" w:rsidP="00710EF1">
      <w:pPr>
        <w:pStyle w:val="BodyText"/>
        <w:ind w:left="-567" w:firstLine="567"/>
        <w:rPr>
          <w:color w:val="365F91"/>
          <w:sz w:val="22"/>
          <w:szCs w:val="22"/>
          <w:lang w:val="en-GB" w:eastAsia="en-GB"/>
        </w:rPr>
      </w:pPr>
      <w:r w:rsidRPr="0036231F">
        <w:rPr>
          <w:color w:val="365F91"/>
          <w:sz w:val="22"/>
          <w:szCs w:val="22"/>
          <w:lang w:val="en-GB" w:eastAsia="en-GB"/>
        </w:rPr>
        <w:t>Continue the improvement happening in Written Language since 2011</w:t>
      </w:r>
    </w:p>
    <w:p w:rsidR="00710EF1" w:rsidRPr="0036231F" w:rsidRDefault="00710EF1" w:rsidP="00710EF1">
      <w:pPr>
        <w:pStyle w:val="BodyText"/>
        <w:ind w:left="-567" w:firstLine="567"/>
        <w:rPr>
          <w:color w:val="365F91"/>
          <w:sz w:val="22"/>
          <w:szCs w:val="22"/>
          <w:lang w:val="en-GB" w:eastAsia="en-GB"/>
        </w:rPr>
      </w:pPr>
      <w:r w:rsidRPr="0036231F">
        <w:rPr>
          <w:color w:val="365F91"/>
          <w:sz w:val="22"/>
          <w:szCs w:val="22"/>
          <w:lang w:val="en-GB" w:eastAsia="en-GB"/>
        </w:rPr>
        <w:t>2013 results showed that Years 2, 3, 5 and 7 had below 80% achieving at or above the national standard.</w:t>
      </w:r>
    </w:p>
    <w:p w:rsidR="00710EF1" w:rsidRDefault="00710EF1" w:rsidP="00710EF1">
      <w:pPr>
        <w:pStyle w:val="BodyText"/>
        <w:ind w:left="-567" w:firstLine="567"/>
        <w:rPr>
          <w:color w:val="365F91"/>
          <w:sz w:val="22"/>
          <w:szCs w:val="22"/>
          <w:lang w:val="en-GB" w:eastAsia="en-GB"/>
        </w:rPr>
      </w:pPr>
      <w:r w:rsidRPr="0036231F">
        <w:rPr>
          <w:b/>
          <w:color w:val="365F91"/>
          <w:sz w:val="22"/>
          <w:szCs w:val="22"/>
          <w:lang w:val="en-GB" w:eastAsia="en-GB"/>
        </w:rPr>
        <w:t>Target 4:</w:t>
      </w:r>
      <w:r w:rsidRPr="0036231F">
        <w:rPr>
          <w:color w:val="365F91"/>
          <w:sz w:val="22"/>
          <w:szCs w:val="22"/>
          <w:lang w:val="en-GB" w:eastAsia="en-GB"/>
        </w:rPr>
        <w:t xml:space="preserve"> </w:t>
      </w:r>
    </w:p>
    <w:p w:rsidR="00710EF1" w:rsidRDefault="00710EF1" w:rsidP="00710EF1">
      <w:pPr>
        <w:pStyle w:val="BodyText"/>
        <w:ind w:left="-567" w:firstLine="567"/>
        <w:rPr>
          <w:color w:val="365F91"/>
          <w:sz w:val="22"/>
          <w:szCs w:val="22"/>
          <w:lang w:val="en-GB" w:eastAsia="en-GB"/>
        </w:rPr>
      </w:pPr>
      <w:r>
        <w:rPr>
          <w:color w:val="365F91"/>
          <w:sz w:val="22"/>
          <w:szCs w:val="22"/>
          <w:lang w:val="en-GB" w:eastAsia="en-GB"/>
        </w:rPr>
        <w:t>H</w:t>
      </w:r>
      <w:r w:rsidRPr="0036231F">
        <w:rPr>
          <w:color w:val="365F91"/>
          <w:sz w:val="22"/>
          <w:szCs w:val="22"/>
          <w:lang w:val="en-GB" w:eastAsia="en-GB"/>
        </w:rPr>
        <w:t xml:space="preserve">ave 85% of all students “at” or “above” the national standard. </w:t>
      </w:r>
    </w:p>
    <w:p w:rsidR="00710EF1" w:rsidRPr="0036231F" w:rsidRDefault="00710EF1" w:rsidP="00710EF1">
      <w:pPr>
        <w:pStyle w:val="BodyText"/>
        <w:rPr>
          <w:color w:val="365F91"/>
          <w:sz w:val="22"/>
          <w:szCs w:val="22"/>
          <w:lang w:val="en-GB" w:eastAsia="en-GB"/>
        </w:rPr>
      </w:pPr>
      <w:r w:rsidRPr="0036231F">
        <w:rPr>
          <w:color w:val="365F91"/>
          <w:sz w:val="22"/>
          <w:szCs w:val="22"/>
          <w:lang w:val="en-GB" w:eastAsia="en-GB"/>
        </w:rPr>
        <w:lastRenderedPageBreak/>
        <w:t>This is to be achieved by targeting the 2013 year groups who achieved below 80% achieving “at” or “above” i.e. years 3, 4, 6, and 8 2014 year groups and the continuation of the “ALL” intervention.</w:t>
      </w:r>
    </w:p>
    <w:p w:rsidR="00710EF1" w:rsidRDefault="00710EF1" w:rsidP="00710EF1">
      <w:pPr>
        <w:pStyle w:val="BodyText"/>
        <w:spacing w:line="276" w:lineRule="auto"/>
        <w:rPr>
          <w:color w:val="365F91"/>
          <w:sz w:val="28"/>
          <w:szCs w:val="28"/>
          <w:lang w:val="en-GB" w:eastAsia="en-GB"/>
        </w:rPr>
      </w:pPr>
    </w:p>
    <w:p w:rsidR="00710EF1" w:rsidRPr="00883FCD" w:rsidRDefault="00710EF1" w:rsidP="00710EF1">
      <w:pPr>
        <w:pStyle w:val="BodyText"/>
        <w:spacing w:line="276" w:lineRule="auto"/>
        <w:rPr>
          <w:b/>
          <w:color w:val="365F91"/>
          <w:sz w:val="22"/>
          <w:szCs w:val="22"/>
          <w:lang w:val="en-GB" w:eastAsia="en-GB"/>
        </w:rPr>
      </w:pPr>
      <w:r w:rsidRPr="00883FCD">
        <w:rPr>
          <w:b/>
          <w:color w:val="365F91"/>
          <w:sz w:val="22"/>
          <w:szCs w:val="22"/>
          <w:highlight w:val="yellow"/>
          <w:lang w:val="en-GB" w:eastAsia="en-GB"/>
        </w:rPr>
        <w:t>High Ability Students</w:t>
      </w:r>
    </w:p>
    <w:p w:rsidR="00710EF1" w:rsidRDefault="00710EF1" w:rsidP="00710EF1">
      <w:pPr>
        <w:pStyle w:val="BodyText"/>
        <w:spacing w:line="276" w:lineRule="auto"/>
        <w:rPr>
          <w:color w:val="365F91"/>
          <w:sz w:val="22"/>
          <w:szCs w:val="22"/>
          <w:lang w:val="en-GB" w:eastAsia="en-GB"/>
        </w:rPr>
      </w:pPr>
      <w:r>
        <w:rPr>
          <w:b/>
          <w:color w:val="365F91"/>
          <w:sz w:val="22"/>
          <w:szCs w:val="22"/>
          <w:lang w:val="en-GB" w:eastAsia="en-GB"/>
        </w:rPr>
        <w:t>Strategic</w:t>
      </w:r>
      <w:r w:rsidRPr="007C43FE">
        <w:rPr>
          <w:b/>
          <w:color w:val="365F91"/>
          <w:sz w:val="22"/>
          <w:szCs w:val="22"/>
          <w:lang w:val="en-GB" w:eastAsia="en-GB"/>
        </w:rPr>
        <w:t xml:space="preserve"> Goal 3</w:t>
      </w:r>
      <w:r>
        <w:rPr>
          <w:color w:val="365F91"/>
          <w:sz w:val="22"/>
          <w:szCs w:val="22"/>
          <w:lang w:val="en-GB" w:eastAsia="en-GB"/>
        </w:rPr>
        <w:t xml:space="preserve">: </w:t>
      </w:r>
    </w:p>
    <w:p w:rsidR="00710EF1" w:rsidRDefault="00710EF1" w:rsidP="00710EF1">
      <w:pPr>
        <w:pStyle w:val="BodyText"/>
        <w:spacing w:line="276" w:lineRule="auto"/>
        <w:rPr>
          <w:color w:val="365F91"/>
          <w:sz w:val="22"/>
          <w:szCs w:val="22"/>
          <w:lang w:val="en-GB" w:eastAsia="en-GB"/>
        </w:rPr>
      </w:pPr>
      <w:r>
        <w:rPr>
          <w:color w:val="365F91"/>
          <w:sz w:val="22"/>
          <w:szCs w:val="22"/>
          <w:lang w:val="en-GB" w:eastAsia="en-GB"/>
        </w:rPr>
        <w:t>Identify and record these students and their strengths and communicate to team leaders and teachers the names, strength(s) of these students so that an appropriate, challenging and differentiated programme is put in place to meet their specific needs</w:t>
      </w:r>
    </w:p>
    <w:p w:rsidR="00710EF1" w:rsidRDefault="00710EF1" w:rsidP="00710EF1">
      <w:pPr>
        <w:pStyle w:val="BodyText"/>
        <w:spacing w:line="276" w:lineRule="auto"/>
        <w:rPr>
          <w:color w:val="365F91"/>
          <w:sz w:val="22"/>
          <w:szCs w:val="22"/>
          <w:lang w:val="en-GB" w:eastAsia="en-GB"/>
        </w:rPr>
      </w:pPr>
      <w:r w:rsidRPr="007C43FE">
        <w:rPr>
          <w:b/>
          <w:color w:val="365F91"/>
          <w:sz w:val="22"/>
          <w:szCs w:val="22"/>
          <w:lang w:val="en-GB" w:eastAsia="en-GB"/>
        </w:rPr>
        <w:t>Target</w:t>
      </w:r>
      <w:r>
        <w:rPr>
          <w:b/>
          <w:color w:val="365F91"/>
          <w:sz w:val="22"/>
          <w:szCs w:val="22"/>
          <w:lang w:val="en-GB" w:eastAsia="en-GB"/>
        </w:rPr>
        <w:t xml:space="preserve"> 5</w:t>
      </w:r>
      <w:r w:rsidRPr="007C43FE">
        <w:rPr>
          <w:b/>
          <w:color w:val="365F91"/>
          <w:sz w:val="22"/>
          <w:szCs w:val="22"/>
          <w:lang w:val="en-GB" w:eastAsia="en-GB"/>
        </w:rPr>
        <w:t>:</w:t>
      </w:r>
      <w:r>
        <w:rPr>
          <w:color w:val="365F91"/>
          <w:sz w:val="22"/>
          <w:szCs w:val="22"/>
          <w:lang w:val="en-GB" w:eastAsia="en-GB"/>
        </w:rPr>
        <w:t xml:space="preserve"> </w:t>
      </w:r>
    </w:p>
    <w:p w:rsidR="00710EF1" w:rsidRDefault="00710EF1" w:rsidP="00710EF1">
      <w:pPr>
        <w:pStyle w:val="BodyText"/>
        <w:spacing w:line="276" w:lineRule="auto"/>
        <w:rPr>
          <w:color w:val="365F91"/>
          <w:sz w:val="22"/>
          <w:szCs w:val="22"/>
          <w:lang w:val="en-GB" w:eastAsia="en-GB"/>
        </w:rPr>
      </w:pPr>
      <w:r>
        <w:rPr>
          <w:color w:val="365F91"/>
          <w:sz w:val="22"/>
          <w:szCs w:val="22"/>
          <w:lang w:val="en-GB" w:eastAsia="en-GB"/>
        </w:rPr>
        <w:t>Have 60% of identified high ability students (cluster 5 students) achieve “well above” in their particular area of strength in relation to reading and mathematics national standards.</w:t>
      </w:r>
    </w:p>
    <w:p w:rsidR="00710EF1" w:rsidRDefault="00710EF1" w:rsidP="00710EF1">
      <w:pPr>
        <w:pStyle w:val="BodyText"/>
        <w:spacing w:line="276" w:lineRule="auto"/>
        <w:rPr>
          <w:color w:val="365F91"/>
          <w:sz w:val="22"/>
          <w:szCs w:val="22"/>
          <w:lang w:val="en-GB" w:eastAsia="en-GB"/>
        </w:rPr>
      </w:pPr>
      <w:r w:rsidRPr="007C43FE">
        <w:rPr>
          <w:b/>
          <w:color w:val="365F91"/>
          <w:sz w:val="22"/>
          <w:szCs w:val="22"/>
          <w:lang w:val="en-GB" w:eastAsia="en-GB"/>
        </w:rPr>
        <w:t>Target</w:t>
      </w:r>
      <w:r>
        <w:rPr>
          <w:b/>
          <w:color w:val="365F91"/>
          <w:sz w:val="22"/>
          <w:szCs w:val="22"/>
          <w:lang w:val="en-GB" w:eastAsia="en-GB"/>
        </w:rPr>
        <w:t xml:space="preserve"> 6</w:t>
      </w:r>
      <w:r w:rsidRPr="007C43FE">
        <w:rPr>
          <w:b/>
          <w:color w:val="365F91"/>
          <w:sz w:val="22"/>
          <w:szCs w:val="22"/>
          <w:lang w:val="en-GB" w:eastAsia="en-GB"/>
        </w:rPr>
        <w:t>:</w:t>
      </w:r>
      <w:r>
        <w:rPr>
          <w:color w:val="365F91"/>
          <w:sz w:val="22"/>
          <w:szCs w:val="22"/>
          <w:lang w:val="en-GB" w:eastAsia="en-GB"/>
        </w:rPr>
        <w:t xml:space="preserve"> </w:t>
      </w:r>
    </w:p>
    <w:p w:rsidR="00710EF1" w:rsidRPr="0036231F" w:rsidRDefault="00710EF1" w:rsidP="00710EF1">
      <w:pPr>
        <w:pStyle w:val="BodyText"/>
        <w:spacing w:line="276" w:lineRule="auto"/>
        <w:rPr>
          <w:color w:val="365F91"/>
          <w:sz w:val="22"/>
          <w:szCs w:val="22"/>
          <w:lang w:val="en-GB" w:eastAsia="en-GB"/>
        </w:rPr>
      </w:pPr>
      <w:r>
        <w:rPr>
          <w:color w:val="365F91"/>
          <w:sz w:val="22"/>
          <w:szCs w:val="22"/>
          <w:lang w:val="en-GB" w:eastAsia="en-GB"/>
        </w:rPr>
        <w:t>Have the teachers of these children can demonstrate the evidence based differentiated programme and can track the progress towards the above target.</w:t>
      </w:r>
    </w:p>
    <w:p w:rsidR="00710EF1" w:rsidRPr="0036231F" w:rsidRDefault="00710EF1" w:rsidP="00710EF1">
      <w:pPr>
        <w:pStyle w:val="BodyText"/>
        <w:spacing w:line="276" w:lineRule="auto"/>
        <w:ind w:left="-567" w:firstLine="567"/>
        <w:rPr>
          <w:color w:val="365F91"/>
          <w:sz w:val="22"/>
          <w:szCs w:val="22"/>
          <w:lang w:val="en-GB" w:eastAsia="en-GB"/>
        </w:rPr>
      </w:pPr>
    </w:p>
    <w:p w:rsidR="00710EF1" w:rsidRDefault="00710EF1" w:rsidP="00710EF1">
      <w:pPr>
        <w:pStyle w:val="BodyText"/>
        <w:spacing w:line="276" w:lineRule="auto"/>
        <w:ind w:left="-567" w:firstLine="567"/>
        <w:rPr>
          <w:b/>
          <w:color w:val="365F91"/>
          <w:sz w:val="22"/>
          <w:szCs w:val="22"/>
          <w:lang w:val="en-GB" w:eastAsia="en-GB"/>
        </w:rPr>
      </w:pPr>
      <w:r w:rsidRPr="007C43FE">
        <w:rPr>
          <w:b/>
          <w:color w:val="365F91"/>
          <w:sz w:val="22"/>
          <w:szCs w:val="22"/>
          <w:highlight w:val="yellow"/>
          <w:lang w:val="en-GB" w:eastAsia="en-GB"/>
        </w:rPr>
        <w:t>Teacher Practice</w:t>
      </w:r>
    </w:p>
    <w:p w:rsidR="00710EF1" w:rsidRDefault="00710EF1" w:rsidP="00710EF1">
      <w:pPr>
        <w:pStyle w:val="BodyText"/>
        <w:spacing w:line="276" w:lineRule="auto"/>
        <w:ind w:left="-567" w:firstLine="567"/>
        <w:rPr>
          <w:b/>
          <w:color w:val="365F91"/>
          <w:sz w:val="22"/>
          <w:szCs w:val="22"/>
          <w:lang w:val="en-GB" w:eastAsia="en-GB"/>
        </w:rPr>
      </w:pPr>
      <w:r>
        <w:rPr>
          <w:b/>
          <w:color w:val="365F91"/>
          <w:sz w:val="22"/>
          <w:szCs w:val="22"/>
          <w:lang w:val="en-GB" w:eastAsia="en-GB"/>
        </w:rPr>
        <w:t xml:space="preserve">Strategic Goal 4: </w:t>
      </w:r>
    </w:p>
    <w:p w:rsidR="00710EF1" w:rsidRPr="00710EF1" w:rsidRDefault="00710EF1" w:rsidP="00710EF1">
      <w:pPr>
        <w:pStyle w:val="BodyText"/>
        <w:spacing w:line="276" w:lineRule="auto"/>
        <w:ind w:left="-567" w:firstLine="567"/>
        <w:rPr>
          <w:color w:val="365F91"/>
          <w:sz w:val="22"/>
          <w:szCs w:val="22"/>
          <w:lang w:val="en-GB" w:eastAsia="en-GB"/>
        </w:rPr>
      </w:pPr>
      <w:r w:rsidRPr="00710EF1">
        <w:rPr>
          <w:color w:val="365F91"/>
          <w:sz w:val="22"/>
          <w:szCs w:val="22"/>
          <w:lang w:val="en-GB" w:eastAsia="en-GB"/>
        </w:rPr>
        <w:t xml:space="preserve">That all classroom teachers demonstrate an understanding of and can articulate the pedagogy outlined </w:t>
      </w:r>
      <w:r>
        <w:rPr>
          <w:color w:val="365F91"/>
          <w:sz w:val="22"/>
          <w:szCs w:val="22"/>
          <w:lang w:val="en-GB" w:eastAsia="en-GB"/>
        </w:rPr>
        <w:t>in the charter</w:t>
      </w:r>
    </w:p>
    <w:p w:rsidR="00710EF1" w:rsidRDefault="00710EF1" w:rsidP="00710EF1">
      <w:pPr>
        <w:pStyle w:val="BodyText"/>
        <w:spacing w:line="276" w:lineRule="auto"/>
        <w:ind w:left="-567" w:firstLine="567"/>
        <w:rPr>
          <w:b/>
          <w:color w:val="365F91"/>
          <w:sz w:val="22"/>
          <w:szCs w:val="22"/>
          <w:lang w:val="en-GB" w:eastAsia="en-GB"/>
        </w:rPr>
      </w:pPr>
      <w:r>
        <w:rPr>
          <w:b/>
          <w:color w:val="365F91"/>
          <w:sz w:val="22"/>
          <w:szCs w:val="22"/>
          <w:lang w:val="en-GB" w:eastAsia="en-GB"/>
        </w:rPr>
        <w:t xml:space="preserve">Target 7: </w:t>
      </w:r>
    </w:p>
    <w:p w:rsidR="00710EF1" w:rsidRPr="00710EF1" w:rsidRDefault="00710EF1" w:rsidP="00710EF1">
      <w:pPr>
        <w:pStyle w:val="BodyText"/>
        <w:spacing w:line="276" w:lineRule="auto"/>
        <w:ind w:left="-567" w:firstLine="567"/>
        <w:rPr>
          <w:color w:val="365F91"/>
          <w:sz w:val="22"/>
          <w:szCs w:val="22"/>
          <w:lang w:val="en-GB" w:eastAsia="en-GB"/>
        </w:rPr>
      </w:pPr>
      <w:r w:rsidRPr="00710EF1">
        <w:rPr>
          <w:color w:val="365F91"/>
          <w:sz w:val="22"/>
          <w:szCs w:val="22"/>
          <w:lang w:val="en-GB" w:eastAsia="en-GB"/>
        </w:rPr>
        <w:t>Differentiated explicit teaching programmes in literacy and mathematics operate in 100% of classrooms</w:t>
      </w:r>
    </w:p>
    <w:p w:rsidR="00710EF1" w:rsidRDefault="00710EF1" w:rsidP="00710EF1">
      <w:pPr>
        <w:pStyle w:val="BodyText"/>
        <w:spacing w:line="276" w:lineRule="auto"/>
        <w:ind w:left="-567" w:firstLine="567"/>
        <w:rPr>
          <w:b/>
          <w:color w:val="365F91"/>
          <w:sz w:val="22"/>
          <w:szCs w:val="22"/>
          <w:lang w:val="en-GB" w:eastAsia="en-GB"/>
        </w:rPr>
      </w:pPr>
      <w:r>
        <w:rPr>
          <w:b/>
          <w:color w:val="365F91"/>
          <w:sz w:val="22"/>
          <w:szCs w:val="22"/>
          <w:lang w:val="en-GB" w:eastAsia="en-GB"/>
        </w:rPr>
        <w:t xml:space="preserve">Target 8: </w:t>
      </w:r>
    </w:p>
    <w:p w:rsidR="00710EF1" w:rsidRDefault="00710EF1" w:rsidP="00710EF1">
      <w:pPr>
        <w:pStyle w:val="BodyText"/>
        <w:spacing w:line="276" w:lineRule="auto"/>
        <w:rPr>
          <w:color w:val="365F91"/>
          <w:sz w:val="22"/>
          <w:szCs w:val="22"/>
          <w:lang w:val="en-GB" w:eastAsia="en-GB"/>
        </w:rPr>
      </w:pPr>
      <w:r w:rsidRPr="00710EF1">
        <w:rPr>
          <w:color w:val="365F91"/>
          <w:sz w:val="22"/>
          <w:szCs w:val="22"/>
          <w:lang w:val="en-GB" w:eastAsia="en-GB"/>
        </w:rPr>
        <w:t>That 100% of classroom teachers know the individual needs, strengths and next steps of their students and can demonstrate evidence based classroom planning and delivery to meet these.</w:t>
      </w:r>
    </w:p>
    <w:p w:rsidR="00710EF1" w:rsidRDefault="00710EF1" w:rsidP="00710EF1">
      <w:pPr>
        <w:pStyle w:val="BodyText"/>
        <w:spacing w:line="276" w:lineRule="auto"/>
        <w:rPr>
          <w:color w:val="365F91"/>
          <w:sz w:val="22"/>
          <w:szCs w:val="22"/>
          <w:lang w:val="en-GB" w:eastAsia="en-GB"/>
        </w:rPr>
      </w:pPr>
    </w:p>
    <w:p w:rsidR="00710EF1" w:rsidRPr="00710EF1" w:rsidRDefault="00812896" w:rsidP="00710EF1">
      <w:pPr>
        <w:pStyle w:val="BodyText"/>
        <w:spacing w:line="276" w:lineRule="auto"/>
        <w:rPr>
          <w:b/>
          <w:color w:val="0000CC"/>
          <w:sz w:val="22"/>
          <w:szCs w:val="22"/>
          <w:lang w:val="en-GB" w:eastAsia="en-GB"/>
        </w:rPr>
      </w:pPr>
      <w:r>
        <w:rPr>
          <w:b/>
          <w:color w:val="0000CC"/>
          <w:sz w:val="22"/>
          <w:szCs w:val="22"/>
          <w:lang w:val="en-GB" w:eastAsia="en-GB"/>
        </w:rPr>
        <w:lastRenderedPageBreak/>
        <w:t xml:space="preserve">    </w:t>
      </w:r>
      <w:r w:rsidR="005406FF">
        <w:rPr>
          <w:b/>
          <w:color w:val="0000CC"/>
          <w:sz w:val="22"/>
          <w:szCs w:val="22"/>
          <w:lang w:val="en-GB" w:eastAsia="en-GB"/>
        </w:rPr>
        <w:t>2014 Kowhai</w:t>
      </w:r>
      <w:r w:rsidR="00710EF1" w:rsidRPr="00710EF1">
        <w:rPr>
          <w:b/>
          <w:color w:val="0000CC"/>
          <w:sz w:val="22"/>
          <w:szCs w:val="22"/>
          <w:lang w:val="en-GB" w:eastAsia="en-GB"/>
        </w:rPr>
        <w:t xml:space="preserve"> team Goals based on Whole school goals written above</w:t>
      </w:r>
    </w:p>
    <w:tbl>
      <w:tblPr>
        <w:tblpPr w:leftFromText="180" w:rightFromText="180" w:vertAnchor="text" w:horzAnchor="margin" w:tblpX="392"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1417"/>
        <w:gridCol w:w="5555"/>
      </w:tblGrid>
      <w:tr w:rsidR="00812896" w:rsidTr="00812896">
        <w:trPr>
          <w:tblHeader/>
        </w:trPr>
        <w:tc>
          <w:tcPr>
            <w:tcW w:w="1809" w:type="dxa"/>
            <w:shd w:val="clear" w:color="auto" w:fill="auto"/>
          </w:tcPr>
          <w:p w:rsidR="00812896" w:rsidRPr="00C805A5" w:rsidRDefault="00812896" w:rsidP="00812896">
            <w:pPr>
              <w:pStyle w:val="BodyText"/>
              <w:spacing w:line="276" w:lineRule="auto"/>
              <w:ind w:left="284"/>
              <w:rPr>
                <w:b/>
                <w:color w:val="0000CC"/>
                <w:sz w:val="22"/>
                <w:szCs w:val="22"/>
                <w:lang w:val="en-GB" w:eastAsia="en-GB"/>
              </w:rPr>
            </w:pPr>
            <w:r w:rsidRPr="009C5EB7">
              <w:rPr>
                <w:b/>
                <w:color w:val="800000"/>
                <w:sz w:val="22"/>
                <w:szCs w:val="22"/>
                <w:lang w:val="en-GB" w:eastAsia="en-GB"/>
              </w:rPr>
              <w:t>Team</w:t>
            </w:r>
          </w:p>
        </w:tc>
        <w:tc>
          <w:tcPr>
            <w:tcW w:w="4395" w:type="dxa"/>
            <w:shd w:val="clear" w:color="auto" w:fill="auto"/>
          </w:tcPr>
          <w:p w:rsidR="00812896" w:rsidRPr="00C805A5" w:rsidRDefault="00812896" w:rsidP="00812896">
            <w:pPr>
              <w:pStyle w:val="BodyText"/>
              <w:spacing w:line="276" w:lineRule="auto"/>
              <w:rPr>
                <w:b/>
                <w:color w:val="0000CC"/>
                <w:sz w:val="22"/>
                <w:szCs w:val="22"/>
                <w:lang w:val="en-GB" w:eastAsia="en-GB"/>
              </w:rPr>
            </w:pPr>
            <w:r w:rsidRPr="009C5EB7">
              <w:rPr>
                <w:b/>
                <w:color w:val="800000"/>
                <w:sz w:val="22"/>
                <w:szCs w:val="22"/>
                <w:lang w:val="en-GB" w:eastAsia="en-GB"/>
              </w:rPr>
              <w:t>What</w:t>
            </w:r>
          </w:p>
        </w:tc>
        <w:tc>
          <w:tcPr>
            <w:tcW w:w="1417" w:type="dxa"/>
            <w:shd w:val="clear" w:color="auto" w:fill="auto"/>
          </w:tcPr>
          <w:p w:rsidR="00812896" w:rsidRPr="00C805A5" w:rsidRDefault="00812896" w:rsidP="00812896">
            <w:pPr>
              <w:pStyle w:val="BodyText"/>
              <w:spacing w:line="276" w:lineRule="auto"/>
              <w:rPr>
                <w:b/>
                <w:color w:val="0000CC"/>
                <w:sz w:val="22"/>
                <w:szCs w:val="22"/>
                <w:lang w:val="en-GB" w:eastAsia="en-GB"/>
              </w:rPr>
            </w:pPr>
            <w:r w:rsidRPr="009C5EB7">
              <w:rPr>
                <w:b/>
                <w:color w:val="800000"/>
                <w:sz w:val="22"/>
                <w:szCs w:val="22"/>
                <w:lang w:val="en-GB" w:eastAsia="en-GB"/>
              </w:rPr>
              <w:t>When</w:t>
            </w:r>
          </w:p>
        </w:tc>
        <w:tc>
          <w:tcPr>
            <w:tcW w:w="5555" w:type="dxa"/>
            <w:shd w:val="clear" w:color="auto" w:fill="auto"/>
          </w:tcPr>
          <w:p w:rsidR="00812896" w:rsidRDefault="00812896" w:rsidP="00812896">
            <w:pPr>
              <w:pStyle w:val="BodyText"/>
              <w:spacing w:line="276" w:lineRule="auto"/>
              <w:rPr>
                <w:b/>
                <w:color w:val="800000"/>
                <w:sz w:val="22"/>
                <w:szCs w:val="22"/>
                <w:lang w:val="en-GB" w:eastAsia="en-GB"/>
              </w:rPr>
            </w:pPr>
            <w:r w:rsidRPr="009C5EB7">
              <w:rPr>
                <w:b/>
                <w:color w:val="800000"/>
                <w:sz w:val="22"/>
                <w:szCs w:val="22"/>
                <w:lang w:val="en-GB" w:eastAsia="en-GB"/>
              </w:rPr>
              <w:t>Indicator of Progress</w:t>
            </w:r>
          </w:p>
        </w:tc>
      </w:tr>
      <w:tr w:rsidR="00812896" w:rsidTr="00812896">
        <w:tc>
          <w:tcPr>
            <w:tcW w:w="1809" w:type="dxa"/>
            <w:shd w:val="clear" w:color="auto" w:fill="auto"/>
          </w:tcPr>
          <w:p w:rsidR="00812896" w:rsidRPr="00C805A5" w:rsidRDefault="00812896" w:rsidP="00812896">
            <w:pPr>
              <w:pStyle w:val="BodyText"/>
              <w:spacing w:line="276" w:lineRule="auto"/>
              <w:ind w:left="284"/>
              <w:rPr>
                <w:b/>
                <w:color w:val="0000CC"/>
                <w:sz w:val="22"/>
                <w:szCs w:val="22"/>
                <w:lang w:val="en-GB" w:eastAsia="en-GB"/>
              </w:rPr>
            </w:pPr>
            <w:r w:rsidRPr="00C805A5">
              <w:rPr>
                <w:b/>
                <w:color w:val="0000CC"/>
                <w:sz w:val="22"/>
                <w:szCs w:val="22"/>
                <w:lang w:val="en-GB" w:eastAsia="en-GB"/>
              </w:rPr>
              <w:t xml:space="preserve">Kowhai Team </w:t>
            </w:r>
          </w:p>
          <w:p w:rsidR="00812896" w:rsidRPr="00C805A5" w:rsidRDefault="00812896" w:rsidP="00812896">
            <w:pPr>
              <w:pStyle w:val="BodyText"/>
              <w:spacing w:line="276" w:lineRule="auto"/>
              <w:rPr>
                <w:b/>
                <w:color w:val="0000CC"/>
                <w:sz w:val="22"/>
                <w:szCs w:val="22"/>
                <w:lang w:val="en-GB" w:eastAsia="en-GB"/>
              </w:rPr>
            </w:pPr>
            <w:r w:rsidRPr="00C805A5">
              <w:rPr>
                <w:b/>
                <w:color w:val="0000CC"/>
                <w:sz w:val="22"/>
                <w:szCs w:val="22"/>
                <w:lang w:val="en-GB" w:eastAsia="en-GB"/>
              </w:rPr>
              <w:t>Years  2 - 4</w:t>
            </w:r>
          </w:p>
        </w:tc>
        <w:tc>
          <w:tcPr>
            <w:tcW w:w="4395" w:type="dxa"/>
            <w:shd w:val="clear" w:color="auto" w:fill="auto"/>
          </w:tcPr>
          <w:p w:rsidR="00812896" w:rsidRPr="00C805A5" w:rsidRDefault="00812896" w:rsidP="00812896">
            <w:pPr>
              <w:pStyle w:val="BodyText"/>
              <w:spacing w:line="276" w:lineRule="auto"/>
              <w:rPr>
                <w:b/>
                <w:color w:val="0000CC"/>
                <w:sz w:val="22"/>
                <w:szCs w:val="22"/>
                <w:lang w:val="en-GB" w:eastAsia="en-GB"/>
              </w:rPr>
            </w:pPr>
            <w:r w:rsidRPr="00C805A5">
              <w:rPr>
                <w:b/>
                <w:color w:val="0000CC"/>
                <w:sz w:val="22"/>
                <w:szCs w:val="22"/>
                <w:lang w:val="en-GB" w:eastAsia="en-GB"/>
              </w:rPr>
              <w:t>Based on the 2011 - 2013 data the following 3 targets will be the focus for the Kowhai team.</w:t>
            </w:r>
          </w:p>
          <w:p w:rsidR="00812896" w:rsidRPr="00C805A5" w:rsidRDefault="00812896" w:rsidP="00812896">
            <w:pPr>
              <w:pStyle w:val="BodyText"/>
              <w:spacing w:line="276" w:lineRule="auto"/>
              <w:rPr>
                <w:b/>
                <w:color w:val="0000CC"/>
                <w:sz w:val="22"/>
                <w:szCs w:val="22"/>
                <w:lang w:val="en-GB" w:eastAsia="en-GB"/>
              </w:rPr>
            </w:pPr>
            <w:r w:rsidRPr="00C805A5">
              <w:rPr>
                <w:b/>
                <w:color w:val="0000CC"/>
                <w:sz w:val="22"/>
                <w:szCs w:val="22"/>
                <w:lang w:val="en-GB" w:eastAsia="en-GB"/>
              </w:rPr>
              <w:t>This will be achieved through the (teaching  and learning overview process) TLO process team PD, learning walks, coaching, mentoring and action research</w:t>
            </w:r>
          </w:p>
        </w:tc>
        <w:tc>
          <w:tcPr>
            <w:tcW w:w="1417" w:type="dxa"/>
            <w:shd w:val="clear" w:color="auto" w:fill="auto"/>
          </w:tcPr>
          <w:p w:rsidR="00812896" w:rsidRPr="00C805A5" w:rsidRDefault="00812896" w:rsidP="00812896">
            <w:pPr>
              <w:pStyle w:val="BodyText"/>
              <w:spacing w:line="276" w:lineRule="auto"/>
              <w:rPr>
                <w:b/>
                <w:color w:val="0000CC"/>
                <w:sz w:val="22"/>
                <w:szCs w:val="22"/>
                <w:lang w:val="en-GB" w:eastAsia="en-GB"/>
              </w:rPr>
            </w:pPr>
            <w:r w:rsidRPr="00C805A5">
              <w:rPr>
                <w:b/>
                <w:color w:val="0000CC"/>
                <w:sz w:val="22"/>
                <w:szCs w:val="22"/>
                <w:lang w:val="en-GB" w:eastAsia="en-GB"/>
              </w:rPr>
              <w:t>By December 2014 with regular monitoring</w:t>
            </w:r>
          </w:p>
        </w:tc>
        <w:tc>
          <w:tcPr>
            <w:tcW w:w="5555" w:type="dxa"/>
            <w:shd w:val="clear" w:color="auto" w:fill="auto"/>
          </w:tcPr>
          <w:p w:rsidR="00812896" w:rsidRDefault="00812896" w:rsidP="00812896">
            <w:pPr>
              <w:pStyle w:val="BodyText"/>
              <w:spacing w:line="276" w:lineRule="auto"/>
              <w:rPr>
                <w:b/>
                <w:color w:val="800000"/>
                <w:sz w:val="22"/>
                <w:szCs w:val="22"/>
                <w:lang w:val="en-GB" w:eastAsia="en-GB"/>
              </w:rPr>
            </w:pPr>
          </w:p>
        </w:tc>
      </w:tr>
      <w:tr w:rsidR="00812896" w:rsidRPr="009C5EB7" w:rsidTr="00812896">
        <w:tc>
          <w:tcPr>
            <w:tcW w:w="1809" w:type="dxa"/>
            <w:shd w:val="clear" w:color="auto" w:fill="auto"/>
          </w:tcPr>
          <w:p w:rsidR="00812896" w:rsidRPr="009C5EB7" w:rsidRDefault="00812896" w:rsidP="00812896">
            <w:pPr>
              <w:pStyle w:val="BodyText"/>
              <w:spacing w:line="276" w:lineRule="auto"/>
              <w:rPr>
                <w:b/>
                <w:color w:val="800000"/>
                <w:sz w:val="22"/>
                <w:szCs w:val="22"/>
                <w:lang w:val="en-GB" w:eastAsia="en-GB"/>
              </w:rPr>
            </w:pPr>
          </w:p>
        </w:tc>
        <w:tc>
          <w:tcPr>
            <w:tcW w:w="4395" w:type="dxa"/>
            <w:shd w:val="clear" w:color="auto" w:fill="auto"/>
          </w:tcPr>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Strategic Goal 1:</w:t>
            </w:r>
          </w:p>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Maintain high levels of achievement in maths in year 3 and 4</w:t>
            </w:r>
          </w:p>
          <w:p w:rsidR="00812896" w:rsidRDefault="00812896" w:rsidP="00812896">
            <w:pPr>
              <w:pStyle w:val="BodyText"/>
              <w:spacing w:line="276" w:lineRule="auto"/>
              <w:rPr>
                <w:b/>
                <w:color w:val="800000"/>
                <w:sz w:val="22"/>
                <w:szCs w:val="22"/>
                <w:lang w:val="en-GB" w:eastAsia="en-GB"/>
              </w:rPr>
            </w:pPr>
          </w:p>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 xml:space="preserve">Target </w:t>
            </w:r>
          </w:p>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 xml:space="preserve">Have 86% of year </w:t>
            </w:r>
            <w:r w:rsidRPr="0072092E">
              <w:rPr>
                <w:b/>
                <w:color w:val="800000"/>
                <w:sz w:val="22"/>
                <w:szCs w:val="22"/>
                <w:lang w:val="en-GB" w:eastAsia="en-GB"/>
              </w:rPr>
              <w:t>3’s be “at</w:t>
            </w:r>
            <w:r>
              <w:rPr>
                <w:b/>
                <w:color w:val="800000"/>
                <w:sz w:val="22"/>
                <w:szCs w:val="22"/>
                <w:lang w:val="en-GB" w:eastAsia="en-GB"/>
              </w:rPr>
              <w:t>” or “above” the standard by 80 weeks or 120 weeks anniversary time at school.</w:t>
            </w:r>
          </w:p>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Have 90% of year 4’s “at” or “above” the standard at end of year</w:t>
            </w:r>
          </w:p>
          <w:p w:rsidR="00812896" w:rsidRPr="009C5EB7" w:rsidRDefault="00812896" w:rsidP="00812896">
            <w:pPr>
              <w:pStyle w:val="BodyText"/>
              <w:spacing w:line="276" w:lineRule="auto"/>
              <w:rPr>
                <w:b/>
                <w:color w:val="800000"/>
                <w:sz w:val="22"/>
                <w:szCs w:val="22"/>
                <w:lang w:val="en-GB" w:eastAsia="en-GB"/>
              </w:rPr>
            </w:pPr>
          </w:p>
        </w:tc>
        <w:tc>
          <w:tcPr>
            <w:tcW w:w="1417" w:type="dxa"/>
            <w:shd w:val="clear" w:color="auto" w:fill="auto"/>
          </w:tcPr>
          <w:p w:rsidR="00812896" w:rsidRPr="0072092E" w:rsidRDefault="0072092E" w:rsidP="0072092E">
            <w:pPr>
              <w:pStyle w:val="BodyText"/>
              <w:spacing w:line="276" w:lineRule="auto"/>
              <w:jc w:val="center"/>
              <w:rPr>
                <w:b/>
                <w:color w:val="800000"/>
                <w:sz w:val="40"/>
                <w:szCs w:val="40"/>
                <w:lang w:val="en-GB" w:eastAsia="en-GB"/>
              </w:rPr>
            </w:pPr>
            <w:r w:rsidRPr="0072092E">
              <w:rPr>
                <w:b/>
                <w:color w:val="800000"/>
                <w:sz w:val="40"/>
                <w:szCs w:val="40"/>
                <w:lang w:val="en-GB" w:eastAsia="en-GB"/>
              </w:rPr>
              <w:t>↓</w:t>
            </w:r>
          </w:p>
        </w:tc>
        <w:tc>
          <w:tcPr>
            <w:tcW w:w="5555" w:type="dxa"/>
            <w:shd w:val="clear" w:color="auto" w:fill="auto"/>
          </w:tcPr>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Regular maths lessons (5 days a week)</w:t>
            </w:r>
          </w:p>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Differentiated group teaching</w:t>
            </w:r>
          </w:p>
          <w:p w:rsidR="00812896" w:rsidRPr="009C5EB7" w:rsidRDefault="00812896" w:rsidP="00812896">
            <w:pPr>
              <w:pStyle w:val="BodyText"/>
              <w:spacing w:line="276" w:lineRule="auto"/>
              <w:rPr>
                <w:b/>
                <w:color w:val="800000"/>
                <w:sz w:val="22"/>
                <w:szCs w:val="22"/>
                <w:lang w:val="en-GB" w:eastAsia="en-GB"/>
              </w:rPr>
            </w:pPr>
            <w:r>
              <w:rPr>
                <w:b/>
                <w:color w:val="800000"/>
                <w:sz w:val="22"/>
                <w:szCs w:val="22"/>
                <w:lang w:val="en-GB" w:eastAsia="en-GB"/>
              </w:rPr>
              <w:t>Targeted teaching to known needs from ongoing assessment e.g.: I can checklists</w:t>
            </w:r>
          </w:p>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Specialised maths programmes for able chn in differentiated groups</w:t>
            </w:r>
          </w:p>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Numeracy strategies visible i.e. modelling, groups, materials used and authentic context.</w:t>
            </w:r>
          </w:p>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 xml:space="preserve">LI and success criteria </w:t>
            </w:r>
          </w:p>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Specific feedback and feed forward especially within group teaching</w:t>
            </w:r>
          </w:p>
          <w:p w:rsidR="00812896" w:rsidRDefault="00812896" w:rsidP="00812896">
            <w:pPr>
              <w:pStyle w:val="BodyText"/>
              <w:spacing w:line="276" w:lineRule="auto"/>
              <w:rPr>
                <w:b/>
                <w:color w:val="800000"/>
                <w:sz w:val="22"/>
                <w:szCs w:val="22"/>
                <w:lang w:val="en-GB" w:eastAsia="en-GB"/>
              </w:rPr>
            </w:pPr>
            <w:r>
              <w:rPr>
                <w:b/>
                <w:color w:val="800000"/>
                <w:sz w:val="22"/>
                <w:szCs w:val="22"/>
                <w:lang w:val="en-GB" w:eastAsia="en-GB"/>
              </w:rPr>
              <w:t>Teacher refection and evaluation of strategies used (teaching as Inquiry)</w:t>
            </w:r>
          </w:p>
          <w:p w:rsidR="00812896" w:rsidRPr="009C5EB7" w:rsidRDefault="00812896" w:rsidP="00812896">
            <w:pPr>
              <w:pStyle w:val="BodyText"/>
              <w:spacing w:line="276" w:lineRule="auto"/>
              <w:rPr>
                <w:b/>
                <w:color w:val="800000"/>
                <w:sz w:val="22"/>
                <w:szCs w:val="22"/>
                <w:lang w:val="en-GB" w:eastAsia="en-GB"/>
              </w:rPr>
            </w:pPr>
            <w:r>
              <w:rPr>
                <w:b/>
                <w:color w:val="800000"/>
                <w:sz w:val="22"/>
                <w:szCs w:val="22"/>
                <w:lang w:val="en-GB" w:eastAsia="en-GB"/>
              </w:rPr>
              <w:lastRenderedPageBreak/>
              <w:t xml:space="preserve">Maths Buddy used in conjunction with whanau to support learning (feed-back given on next steps within </w:t>
            </w:r>
            <w:r w:rsidRPr="0016480F">
              <w:rPr>
                <w:b/>
                <w:i/>
                <w:color w:val="800000"/>
                <w:sz w:val="22"/>
                <w:szCs w:val="22"/>
                <w:lang w:val="en-GB" w:eastAsia="en-GB"/>
              </w:rPr>
              <w:t>Maths Buddy</w:t>
            </w:r>
            <w:r>
              <w:rPr>
                <w:b/>
                <w:color w:val="800000"/>
                <w:sz w:val="22"/>
                <w:szCs w:val="22"/>
                <w:lang w:val="en-GB" w:eastAsia="en-GB"/>
              </w:rPr>
              <w:t xml:space="preserve"> by the teacher to the parent and student</w:t>
            </w:r>
          </w:p>
        </w:tc>
      </w:tr>
      <w:tr w:rsidR="00812896" w:rsidRPr="009C5EB7" w:rsidTr="00812896">
        <w:tc>
          <w:tcPr>
            <w:tcW w:w="1809" w:type="dxa"/>
            <w:shd w:val="clear" w:color="auto" w:fill="auto"/>
          </w:tcPr>
          <w:p w:rsidR="00812896" w:rsidRPr="009C5EB7" w:rsidRDefault="00812896" w:rsidP="00812896">
            <w:pPr>
              <w:pStyle w:val="BodyText"/>
              <w:spacing w:line="276" w:lineRule="auto"/>
              <w:rPr>
                <w:b/>
                <w:color w:val="800000"/>
                <w:sz w:val="22"/>
                <w:szCs w:val="22"/>
                <w:lang w:val="en-GB" w:eastAsia="en-GB"/>
              </w:rPr>
            </w:pPr>
          </w:p>
        </w:tc>
        <w:tc>
          <w:tcPr>
            <w:tcW w:w="4395" w:type="dxa"/>
            <w:shd w:val="clear" w:color="auto" w:fill="auto"/>
          </w:tcPr>
          <w:p w:rsidR="00812896" w:rsidRPr="00D57FF8" w:rsidRDefault="00812896" w:rsidP="00812896">
            <w:pPr>
              <w:pStyle w:val="BodyText"/>
              <w:spacing w:line="276" w:lineRule="auto"/>
              <w:rPr>
                <w:b/>
                <w:color w:val="0000CC"/>
                <w:sz w:val="22"/>
                <w:szCs w:val="22"/>
                <w:lang w:val="en-GB" w:eastAsia="en-GB"/>
              </w:rPr>
            </w:pPr>
            <w:r w:rsidRPr="00D57FF8">
              <w:rPr>
                <w:b/>
                <w:color w:val="0000CC"/>
                <w:sz w:val="22"/>
                <w:szCs w:val="22"/>
                <w:lang w:val="en-GB" w:eastAsia="en-GB"/>
              </w:rPr>
              <w:t xml:space="preserve">Strategic Goal 2 </w:t>
            </w:r>
          </w:p>
          <w:p w:rsidR="00812896" w:rsidRDefault="00812896" w:rsidP="00812896">
            <w:pPr>
              <w:pStyle w:val="BodyText"/>
              <w:spacing w:line="276" w:lineRule="auto"/>
              <w:rPr>
                <w:b/>
                <w:color w:val="0000CC"/>
                <w:sz w:val="22"/>
                <w:szCs w:val="22"/>
                <w:lang w:val="en-GB" w:eastAsia="en-GB"/>
              </w:rPr>
            </w:pPr>
            <w:r w:rsidRPr="00D57FF8">
              <w:rPr>
                <w:b/>
                <w:color w:val="0000CC"/>
                <w:sz w:val="22"/>
                <w:szCs w:val="22"/>
                <w:lang w:val="en-GB" w:eastAsia="en-GB"/>
              </w:rPr>
              <w:t>Improve written language achievement</w:t>
            </w:r>
          </w:p>
          <w:p w:rsidR="00812896" w:rsidRDefault="00812896" w:rsidP="00812896">
            <w:pPr>
              <w:pStyle w:val="BodyText"/>
              <w:spacing w:line="276" w:lineRule="auto"/>
              <w:rPr>
                <w:b/>
                <w:color w:val="0000CC"/>
                <w:sz w:val="22"/>
                <w:szCs w:val="22"/>
                <w:lang w:val="en-GB" w:eastAsia="en-GB"/>
              </w:rPr>
            </w:pPr>
          </w:p>
          <w:p w:rsidR="00812896" w:rsidRDefault="00812896" w:rsidP="00812896">
            <w:pPr>
              <w:pStyle w:val="BodyText"/>
              <w:spacing w:line="276" w:lineRule="auto"/>
              <w:rPr>
                <w:b/>
                <w:color w:val="0000CC"/>
                <w:sz w:val="22"/>
                <w:szCs w:val="22"/>
                <w:lang w:val="en-GB" w:eastAsia="en-GB"/>
              </w:rPr>
            </w:pPr>
            <w:r>
              <w:rPr>
                <w:b/>
                <w:color w:val="0000CC"/>
                <w:sz w:val="22"/>
                <w:szCs w:val="22"/>
                <w:lang w:val="en-GB" w:eastAsia="en-GB"/>
              </w:rPr>
              <w:t xml:space="preserve">Target: </w:t>
            </w:r>
          </w:p>
          <w:p w:rsidR="00812896" w:rsidRPr="009C5EB7" w:rsidRDefault="00812896" w:rsidP="00812896">
            <w:pPr>
              <w:pStyle w:val="BodyText"/>
              <w:spacing w:line="276" w:lineRule="auto"/>
              <w:rPr>
                <w:b/>
                <w:color w:val="800000"/>
                <w:sz w:val="22"/>
                <w:szCs w:val="22"/>
                <w:lang w:val="en-GB" w:eastAsia="en-GB"/>
              </w:rPr>
            </w:pPr>
            <w:r>
              <w:rPr>
                <w:b/>
                <w:color w:val="0000CC"/>
                <w:sz w:val="22"/>
                <w:szCs w:val="22"/>
                <w:lang w:val="en-GB" w:eastAsia="en-GB"/>
              </w:rPr>
              <w:t>Have 80% of year 3 and 4 students at or a</w:t>
            </w:r>
            <w:r w:rsidRPr="00D57FF8">
              <w:rPr>
                <w:b/>
                <w:color w:val="0000CC"/>
                <w:sz w:val="22"/>
                <w:szCs w:val="22"/>
                <w:lang w:val="en-GB" w:eastAsia="en-GB"/>
              </w:rPr>
              <w:t>bove”  the national standard for their class level in writing</w:t>
            </w:r>
            <w:r w:rsidRPr="009C5EB7">
              <w:rPr>
                <w:b/>
                <w:color w:val="800000"/>
                <w:sz w:val="22"/>
                <w:szCs w:val="22"/>
                <w:lang w:val="en-GB" w:eastAsia="en-GB"/>
              </w:rPr>
              <w:t xml:space="preserve"> </w:t>
            </w:r>
            <w:r w:rsidRPr="0016480F">
              <w:rPr>
                <w:b/>
                <w:color w:val="0000CC"/>
                <w:sz w:val="22"/>
                <w:szCs w:val="22"/>
                <w:lang w:val="en-GB" w:eastAsia="en-GB"/>
              </w:rPr>
              <w:t>or anniversary of time at school</w:t>
            </w:r>
          </w:p>
        </w:tc>
        <w:tc>
          <w:tcPr>
            <w:tcW w:w="1417" w:type="dxa"/>
            <w:shd w:val="clear" w:color="auto" w:fill="auto"/>
          </w:tcPr>
          <w:p w:rsidR="00812896" w:rsidRPr="009C5EB7" w:rsidRDefault="0072092E" w:rsidP="0072092E">
            <w:pPr>
              <w:pStyle w:val="BodyText"/>
              <w:spacing w:line="276" w:lineRule="auto"/>
              <w:jc w:val="center"/>
              <w:rPr>
                <w:b/>
                <w:color w:val="800000"/>
                <w:sz w:val="22"/>
                <w:szCs w:val="22"/>
                <w:lang w:val="en-GB" w:eastAsia="en-GB"/>
              </w:rPr>
            </w:pPr>
            <w:r w:rsidRPr="0072092E">
              <w:rPr>
                <w:b/>
                <w:color w:val="800000"/>
                <w:sz w:val="40"/>
                <w:szCs w:val="40"/>
                <w:lang w:val="en-GB" w:eastAsia="en-GB"/>
              </w:rPr>
              <w:t>↓</w:t>
            </w:r>
          </w:p>
        </w:tc>
        <w:tc>
          <w:tcPr>
            <w:tcW w:w="5555" w:type="dxa"/>
            <w:shd w:val="clear" w:color="auto" w:fill="auto"/>
          </w:tcPr>
          <w:p w:rsidR="00812896" w:rsidRDefault="00812896" w:rsidP="00812896">
            <w:pPr>
              <w:pStyle w:val="BodyText"/>
              <w:spacing w:line="276" w:lineRule="auto"/>
              <w:rPr>
                <w:b/>
                <w:color w:val="0000CC"/>
                <w:sz w:val="22"/>
                <w:szCs w:val="22"/>
                <w:lang w:val="en-GB" w:eastAsia="en-GB"/>
              </w:rPr>
            </w:pPr>
            <w:r w:rsidRPr="00C37A8E">
              <w:rPr>
                <w:b/>
                <w:color w:val="0000CC"/>
                <w:sz w:val="22"/>
                <w:szCs w:val="22"/>
                <w:lang w:val="en-GB" w:eastAsia="en-GB"/>
              </w:rPr>
              <w:t>Written language</w:t>
            </w:r>
            <w:r>
              <w:rPr>
                <w:b/>
                <w:color w:val="0000CC"/>
                <w:sz w:val="22"/>
                <w:szCs w:val="22"/>
                <w:lang w:val="en-GB" w:eastAsia="en-GB"/>
              </w:rPr>
              <w:t xml:space="preserve"> and reading </w:t>
            </w:r>
            <w:r w:rsidRPr="00C37A8E">
              <w:rPr>
                <w:b/>
                <w:color w:val="0000CC"/>
                <w:sz w:val="22"/>
                <w:szCs w:val="22"/>
                <w:lang w:val="en-GB" w:eastAsia="en-GB"/>
              </w:rPr>
              <w:t xml:space="preserve"> mileage</w:t>
            </w:r>
          </w:p>
          <w:p w:rsidR="00812896" w:rsidRPr="00C37A8E" w:rsidRDefault="00812896" w:rsidP="00812896">
            <w:pPr>
              <w:pStyle w:val="BodyText"/>
              <w:spacing w:line="276" w:lineRule="auto"/>
              <w:rPr>
                <w:b/>
                <w:color w:val="0000CC"/>
                <w:sz w:val="22"/>
                <w:szCs w:val="22"/>
                <w:lang w:val="en-GB" w:eastAsia="en-GB"/>
              </w:rPr>
            </w:pPr>
            <w:r>
              <w:rPr>
                <w:b/>
                <w:color w:val="0000CC"/>
                <w:sz w:val="22"/>
                <w:szCs w:val="22"/>
                <w:lang w:val="en-GB" w:eastAsia="en-GB"/>
              </w:rPr>
              <w:t>Focus on reading success</w:t>
            </w:r>
          </w:p>
          <w:p w:rsidR="00812896" w:rsidRPr="00C37A8E" w:rsidRDefault="00812896" w:rsidP="00812896">
            <w:pPr>
              <w:pStyle w:val="BodyText"/>
              <w:spacing w:line="276" w:lineRule="auto"/>
              <w:rPr>
                <w:b/>
                <w:color w:val="0000CC"/>
                <w:sz w:val="22"/>
                <w:szCs w:val="22"/>
                <w:lang w:val="en-GB" w:eastAsia="en-GB"/>
              </w:rPr>
            </w:pPr>
            <w:r w:rsidRPr="00C37A8E">
              <w:rPr>
                <w:b/>
                <w:color w:val="0000CC"/>
                <w:sz w:val="22"/>
                <w:szCs w:val="22"/>
                <w:lang w:val="en-GB" w:eastAsia="en-GB"/>
              </w:rPr>
              <w:t>Guarded timetable</w:t>
            </w:r>
          </w:p>
          <w:p w:rsidR="00812896" w:rsidRDefault="00812896" w:rsidP="00812896">
            <w:pPr>
              <w:pStyle w:val="BodyText"/>
              <w:spacing w:line="276" w:lineRule="auto"/>
              <w:rPr>
                <w:b/>
                <w:color w:val="0000CC"/>
                <w:sz w:val="22"/>
                <w:szCs w:val="22"/>
                <w:lang w:val="en-GB" w:eastAsia="en-GB"/>
              </w:rPr>
            </w:pPr>
            <w:r w:rsidRPr="00C37A8E">
              <w:rPr>
                <w:b/>
                <w:color w:val="0000CC"/>
                <w:sz w:val="22"/>
                <w:szCs w:val="22"/>
                <w:lang w:val="en-GB" w:eastAsia="en-GB"/>
              </w:rPr>
              <w:t>Integrated</w:t>
            </w:r>
            <w:r>
              <w:rPr>
                <w:b/>
                <w:color w:val="0000CC"/>
                <w:sz w:val="22"/>
                <w:szCs w:val="22"/>
                <w:lang w:val="en-GB" w:eastAsia="en-GB"/>
              </w:rPr>
              <w:t>/ blended</w:t>
            </w:r>
            <w:r w:rsidRPr="00C37A8E">
              <w:rPr>
                <w:b/>
                <w:color w:val="0000CC"/>
                <w:sz w:val="22"/>
                <w:szCs w:val="22"/>
                <w:lang w:val="en-GB" w:eastAsia="en-GB"/>
              </w:rPr>
              <w:t xml:space="preserve"> approach</w:t>
            </w:r>
            <w:r>
              <w:rPr>
                <w:b/>
                <w:color w:val="0000CC"/>
                <w:sz w:val="22"/>
                <w:szCs w:val="22"/>
                <w:lang w:val="en-GB" w:eastAsia="en-GB"/>
              </w:rPr>
              <w:t xml:space="preserve"> for able year 4’s i.e.: using reading and writing to learn across the curriculum</w:t>
            </w:r>
          </w:p>
          <w:p w:rsidR="00812896" w:rsidRPr="00C37A8E" w:rsidRDefault="00812896" w:rsidP="00812896">
            <w:pPr>
              <w:pStyle w:val="BodyText"/>
              <w:spacing w:line="276" w:lineRule="auto"/>
              <w:rPr>
                <w:b/>
                <w:color w:val="0000CC"/>
                <w:sz w:val="22"/>
                <w:szCs w:val="22"/>
                <w:lang w:val="en-GB" w:eastAsia="en-GB"/>
              </w:rPr>
            </w:pPr>
            <w:r>
              <w:rPr>
                <w:b/>
                <w:color w:val="0000CC"/>
                <w:sz w:val="22"/>
                <w:szCs w:val="22"/>
                <w:lang w:val="en-GB" w:eastAsia="en-GB"/>
              </w:rPr>
              <w:t>Being explicit and consistent about writing expectations (school posters)</w:t>
            </w:r>
          </w:p>
          <w:p w:rsidR="00812896" w:rsidRPr="00C37A8E" w:rsidRDefault="00812896" w:rsidP="00812896">
            <w:pPr>
              <w:pStyle w:val="BodyText"/>
              <w:spacing w:line="276" w:lineRule="auto"/>
              <w:rPr>
                <w:b/>
                <w:color w:val="0000CC"/>
                <w:sz w:val="22"/>
                <w:szCs w:val="22"/>
                <w:lang w:val="en-GB" w:eastAsia="en-GB"/>
              </w:rPr>
            </w:pPr>
            <w:r w:rsidRPr="00C37A8E">
              <w:rPr>
                <w:b/>
                <w:color w:val="0000CC"/>
                <w:sz w:val="22"/>
                <w:szCs w:val="22"/>
                <w:lang w:val="en-GB" w:eastAsia="en-GB"/>
              </w:rPr>
              <w:t>Expl</w:t>
            </w:r>
            <w:r>
              <w:rPr>
                <w:b/>
                <w:color w:val="0000CC"/>
                <w:sz w:val="22"/>
                <w:szCs w:val="22"/>
                <w:lang w:val="en-GB" w:eastAsia="en-GB"/>
              </w:rPr>
              <w:t>icit targeted teaching of CPS learning indicators in groups</w:t>
            </w:r>
          </w:p>
          <w:p w:rsidR="00812896" w:rsidRPr="00C37A8E" w:rsidRDefault="00812896" w:rsidP="00812896">
            <w:pPr>
              <w:pStyle w:val="BodyText"/>
              <w:spacing w:line="276" w:lineRule="auto"/>
              <w:rPr>
                <w:b/>
                <w:color w:val="0000CC"/>
                <w:sz w:val="22"/>
                <w:szCs w:val="22"/>
                <w:lang w:val="en-GB" w:eastAsia="en-GB"/>
              </w:rPr>
            </w:pPr>
            <w:r w:rsidRPr="00C37A8E">
              <w:rPr>
                <w:b/>
                <w:color w:val="0000CC"/>
                <w:sz w:val="22"/>
                <w:szCs w:val="22"/>
                <w:lang w:val="en-GB" w:eastAsia="en-GB"/>
              </w:rPr>
              <w:t>Modelling</w:t>
            </w:r>
          </w:p>
          <w:p w:rsidR="00812896" w:rsidRPr="00C37A8E" w:rsidRDefault="00812896" w:rsidP="00812896">
            <w:pPr>
              <w:pStyle w:val="BodyText"/>
              <w:spacing w:line="276" w:lineRule="auto"/>
              <w:rPr>
                <w:b/>
                <w:color w:val="0000CC"/>
                <w:sz w:val="22"/>
                <w:szCs w:val="22"/>
                <w:lang w:val="en-GB" w:eastAsia="en-GB"/>
              </w:rPr>
            </w:pPr>
            <w:r w:rsidRPr="00C37A8E">
              <w:rPr>
                <w:b/>
                <w:color w:val="0000CC"/>
                <w:sz w:val="22"/>
                <w:szCs w:val="22"/>
                <w:lang w:val="en-GB" w:eastAsia="en-GB"/>
              </w:rPr>
              <w:t xml:space="preserve">LI and success criteria </w:t>
            </w:r>
          </w:p>
          <w:p w:rsidR="00812896" w:rsidRPr="00C37A8E" w:rsidRDefault="00812896" w:rsidP="00812896">
            <w:pPr>
              <w:pStyle w:val="BodyText"/>
              <w:spacing w:line="276" w:lineRule="auto"/>
              <w:rPr>
                <w:b/>
                <w:color w:val="0000CC"/>
                <w:sz w:val="22"/>
                <w:szCs w:val="22"/>
                <w:lang w:val="en-GB" w:eastAsia="en-GB"/>
              </w:rPr>
            </w:pPr>
            <w:r w:rsidRPr="00C37A8E">
              <w:rPr>
                <w:b/>
                <w:color w:val="0000CC"/>
                <w:sz w:val="22"/>
                <w:szCs w:val="22"/>
                <w:lang w:val="en-GB" w:eastAsia="en-GB"/>
              </w:rPr>
              <w:t>Specific feedback and feed forward</w:t>
            </w:r>
          </w:p>
          <w:p w:rsidR="00812896" w:rsidRPr="009C5EB7" w:rsidRDefault="00812896" w:rsidP="00812896">
            <w:pPr>
              <w:pStyle w:val="BodyText"/>
              <w:spacing w:line="276" w:lineRule="auto"/>
              <w:rPr>
                <w:b/>
                <w:color w:val="800000"/>
                <w:sz w:val="22"/>
                <w:szCs w:val="22"/>
                <w:lang w:val="en-GB" w:eastAsia="en-GB"/>
              </w:rPr>
            </w:pPr>
            <w:r w:rsidRPr="00C37A8E">
              <w:rPr>
                <w:b/>
                <w:color w:val="0000CC"/>
                <w:sz w:val="22"/>
                <w:szCs w:val="22"/>
                <w:lang w:val="en-GB" w:eastAsia="en-GB"/>
              </w:rPr>
              <w:t>Teacher refection and evaluation of strategies</w:t>
            </w:r>
          </w:p>
        </w:tc>
      </w:tr>
      <w:tr w:rsidR="0072092E" w:rsidRPr="0072092E" w:rsidTr="00812896">
        <w:tc>
          <w:tcPr>
            <w:tcW w:w="1809" w:type="dxa"/>
            <w:shd w:val="clear" w:color="auto" w:fill="auto"/>
          </w:tcPr>
          <w:p w:rsidR="00812896" w:rsidRPr="0072092E" w:rsidRDefault="00812896" w:rsidP="00812896">
            <w:pPr>
              <w:pStyle w:val="BodyText"/>
              <w:spacing w:line="276" w:lineRule="auto"/>
              <w:rPr>
                <w:b/>
                <w:color w:val="C00000"/>
                <w:sz w:val="22"/>
                <w:szCs w:val="22"/>
                <w:lang w:val="en-GB" w:eastAsia="en-GB"/>
              </w:rPr>
            </w:pPr>
          </w:p>
        </w:tc>
        <w:tc>
          <w:tcPr>
            <w:tcW w:w="4395" w:type="dxa"/>
            <w:shd w:val="clear" w:color="auto" w:fill="auto"/>
          </w:tcPr>
          <w:p w:rsidR="00812896" w:rsidRPr="0072092E" w:rsidRDefault="00812896" w:rsidP="00812896">
            <w:pPr>
              <w:pStyle w:val="BodyText"/>
              <w:spacing w:line="276" w:lineRule="auto"/>
              <w:rPr>
                <w:b/>
                <w:color w:val="800000"/>
                <w:sz w:val="22"/>
                <w:szCs w:val="22"/>
                <w:lang w:val="en-GB" w:eastAsia="en-GB"/>
              </w:rPr>
            </w:pPr>
            <w:r w:rsidRPr="0072092E">
              <w:rPr>
                <w:b/>
                <w:color w:val="800000"/>
                <w:sz w:val="22"/>
                <w:szCs w:val="22"/>
                <w:lang w:val="en-GB" w:eastAsia="en-GB"/>
              </w:rPr>
              <w:t>Strategic Goal 4</w:t>
            </w:r>
          </w:p>
          <w:p w:rsidR="00812896" w:rsidRPr="0072092E" w:rsidRDefault="00812896" w:rsidP="00812896">
            <w:pPr>
              <w:pStyle w:val="BodyText"/>
              <w:spacing w:line="276" w:lineRule="auto"/>
              <w:rPr>
                <w:b/>
                <w:color w:val="800000"/>
                <w:sz w:val="22"/>
                <w:szCs w:val="22"/>
                <w:lang w:val="en-GB" w:eastAsia="en-GB"/>
              </w:rPr>
            </w:pPr>
            <w:r w:rsidRPr="0072092E">
              <w:rPr>
                <w:b/>
                <w:color w:val="800000"/>
                <w:sz w:val="22"/>
                <w:szCs w:val="22"/>
                <w:lang w:val="en-GB" w:eastAsia="en-GB"/>
              </w:rPr>
              <w:t>All teachers in the Kowhai team demonstrate an understanding of and can articulate the pedagogy of 21</w:t>
            </w:r>
            <w:r w:rsidRPr="0072092E">
              <w:rPr>
                <w:b/>
                <w:color w:val="800000"/>
                <w:sz w:val="22"/>
                <w:szCs w:val="22"/>
                <w:vertAlign w:val="superscript"/>
                <w:lang w:val="en-GB" w:eastAsia="en-GB"/>
              </w:rPr>
              <w:t>st</w:t>
            </w:r>
            <w:r w:rsidRPr="0072092E">
              <w:rPr>
                <w:b/>
                <w:color w:val="800000"/>
                <w:sz w:val="22"/>
                <w:szCs w:val="22"/>
                <w:lang w:val="en-GB" w:eastAsia="en-GB"/>
              </w:rPr>
              <w:t xml:space="preserve"> century learning</w:t>
            </w:r>
          </w:p>
          <w:p w:rsidR="00812896" w:rsidRPr="0072092E" w:rsidRDefault="00812896" w:rsidP="00812896">
            <w:pPr>
              <w:pStyle w:val="BodyText"/>
              <w:spacing w:line="276" w:lineRule="auto"/>
              <w:rPr>
                <w:b/>
                <w:color w:val="800000"/>
                <w:sz w:val="22"/>
                <w:szCs w:val="22"/>
                <w:lang w:val="en-GB" w:eastAsia="en-GB"/>
              </w:rPr>
            </w:pPr>
          </w:p>
          <w:p w:rsidR="00812896" w:rsidRPr="0072092E" w:rsidRDefault="00812896" w:rsidP="00812896">
            <w:pPr>
              <w:pStyle w:val="BodyText"/>
              <w:spacing w:line="276" w:lineRule="auto"/>
              <w:rPr>
                <w:b/>
                <w:color w:val="800000"/>
                <w:sz w:val="22"/>
                <w:szCs w:val="22"/>
                <w:lang w:val="en-GB" w:eastAsia="en-GB"/>
              </w:rPr>
            </w:pPr>
          </w:p>
          <w:p w:rsidR="00812896" w:rsidRPr="0072092E" w:rsidRDefault="00812896" w:rsidP="00812896">
            <w:pPr>
              <w:pStyle w:val="BodyText"/>
              <w:spacing w:line="276" w:lineRule="auto"/>
              <w:rPr>
                <w:b/>
                <w:color w:val="800000"/>
                <w:sz w:val="22"/>
                <w:szCs w:val="22"/>
                <w:lang w:val="en-GB" w:eastAsia="en-GB"/>
              </w:rPr>
            </w:pPr>
            <w:r w:rsidRPr="0072092E">
              <w:rPr>
                <w:b/>
                <w:color w:val="800000"/>
                <w:sz w:val="22"/>
                <w:szCs w:val="22"/>
                <w:lang w:val="en-GB" w:eastAsia="en-GB"/>
              </w:rPr>
              <w:t xml:space="preserve">Target: </w:t>
            </w:r>
          </w:p>
          <w:p w:rsidR="00812896" w:rsidRPr="0072092E" w:rsidRDefault="00812896" w:rsidP="00812896">
            <w:pPr>
              <w:pStyle w:val="BodyText"/>
              <w:spacing w:line="276" w:lineRule="auto"/>
              <w:rPr>
                <w:b/>
                <w:color w:val="800000"/>
                <w:sz w:val="22"/>
                <w:szCs w:val="22"/>
                <w:lang w:val="en-GB" w:eastAsia="en-GB"/>
              </w:rPr>
            </w:pPr>
            <w:r w:rsidRPr="0072092E">
              <w:rPr>
                <w:b/>
                <w:color w:val="800000"/>
                <w:sz w:val="22"/>
                <w:szCs w:val="22"/>
                <w:lang w:val="en-GB" w:eastAsia="en-GB"/>
              </w:rPr>
              <w:t>All teachers know the individual needs, strengths and next steps of their students and can demonstrate evidence based classroom planning and delivery to ensure children make progress, e.g. a student who is “at” SOY should be “at” or better at EOY</w:t>
            </w:r>
          </w:p>
          <w:p w:rsidR="00812896" w:rsidRPr="0072092E" w:rsidRDefault="00812896" w:rsidP="00812896">
            <w:pPr>
              <w:pStyle w:val="BodyText"/>
              <w:spacing w:line="276" w:lineRule="auto"/>
              <w:rPr>
                <w:b/>
                <w:color w:val="800000"/>
                <w:sz w:val="22"/>
                <w:szCs w:val="22"/>
                <w:lang w:val="en-GB" w:eastAsia="en-GB"/>
              </w:rPr>
            </w:pPr>
          </w:p>
        </w:tc>
        <w:tc>
          <w:tcPr>
            <w:tcW w:w="1417" w:type="dxa"/>
            <w:shd w:val="clear" w:color="auto" w:fill="auto"/>
          </w:tcPr>
          <w:p w:rsidR="00812896" w:rsidRPr="0072092E" w:rsidRDefault="0072092E" w:rsidP="0072092E">
            <w:pPr>
              <w:pStyle w:val="BodyText"/>
              <w:spacing w:line="276" w:lineRule="auto"/>
              <w:jc w:val="center"/>
              <w:rPr>
                <w:b/>
                <w:color w:val="800000"/>
                <w:sz w:val="22"/>
                <w:szCs w:val="22"/>
                <w:lang w:val="en-GB" w:eastAsia="en-GB"/>
              </w:rPr>
            </w:pPr>
            <w:r w:rsidRPr="0072092E">
              <w:rPr>
                <w:b/>
                <w:color w:val="800000"/>
                <w:sz w:val="40"/>
                <w:szCs w:val="40"/>
                <w:lang w:val="en-GB" w:eastAsia="en-GB"/>
              </w:rPr>
              <w:lastRenderedPageBreak/>
              <w:t>↓</w:t>
            </w:r>
          </w:p>
        </w:tc>
        <w:tc>
          <w:tcPr>
            <w:tcW w:w="5555" w:type="dxa"/>
            <w:shd w:val="clear" w:color="auto" w:fill="auto"/>
          </w:tcPr>
          <w:p w:rsidR="00812896" w:rsidRPr="0072092E" w:rsidRDefault="00812896" w:rsidP="00812896">
            <w:pPr>
              <w:pStyle w:val="BodyText"/>
              <w:spacing w:line="276" w:lineRule="auto"/>
              <w:rPr>
                <w:b/>
                <w:color w:val="800000"/>
                <w:sz w:val="22"/>
                <w:szCs w:val="22"/>
                <w:lang w:val="en-GB" w:eastAsia="en-GB"/>
              </w:rPr>
            </w:pPr>
            <w:r w:rsidRPr="0072092E">
              <w:rPr>
                <w:b/>
                <w:color w:val="800000"/>
                <w:sz w:val="22"/>
                <w:szCs w:val="22"/>
                <w:lang w:val="en-GB" w:eastAsia="en-GB"/>
              </w:rPr>
              <w:t>Teachers know their children and have positive supportive relationships with them and whanau</w:t>
            </w:r>
          </w:p>
          <w:p w:rsidR="00812896" w:rsidRPr="0072092E" w:rsidRDefault="00812896" w:rsidP="00812896">
            <w:pPr>
              <w:pStyle w:val="BodyText"/>
              <w:spacing w:line="276" w:lineRule="auto"/>
              <w:rPr>
                <w:b/>
                <w:color w:val="800000"/>
                <w:sz w:val="22"/>
                <w:szCs w:val="22"/>
                <w:lang w:val="en-GB" w:eastAsia="en-GB"/>
              </w:rPr>
            </w:pPr>
            <w:r w:rsidRPr="0072092E">
              <w:rPr>
                <w:b/>
                <w:color w:val="800000"/>
                <w:sz w:val="22"/>
                <w:szCs w:val="22"/>
                <w:lang w:val="en-GB" w:eastAsia="en-GB"/>
              </w:rPr>
              <w:t>Teachers know specifically the characteristics and uniqueness of all their students and understand their learning needs and this is reflected in planning and delivery</w:t>
            </w:r>
          </w:p>
          <w:p w:rsidR="00812896" w:rsidRPr="0072092E" w:rsidRDefault="00812896" w:rsidP="00812896">
            <w:pPr>
              <w:pStyle w:val="BodyText"/>
              <w:spacing w:line="276" w:lineRule="auto"/>
              <w:rPr>
                <w:b/>
                <w:color w:val="800000"/>
                <w:sz w:val="22"/>
                <w:szCs w:val="22"/>
                <w:lang w:val="en-GB" w:eastAsia="en-GB"/>
              </w:rPr>
            </w:pPr>
            <w:r w:rsidRPr="0072092E">
              <w:rPr>
                <w:b/>
                <w:color w:val="800000"/>
                <w:sz w:val="22"/>
                <w:szCs w:val="22"/>
                <w:lang w:val="en-GB" w:eastAsia="en-GB"/>
              </w:rPr>
              <w:lastRenderedPageBreak/>
              <w:t>Teachers follow Kowhai team agreed to systems and routines.</w:t>
            </w:r>
          </w:p>
          <w:p w:rsidR="00812896" w:rsidRPr="0072092E" w:rsidRDefault="00812896" w:rsidP="00812896">
            <w:pPr>
              <w:pStyle w:val="BodyText"/>
              <w:spacing w:line="276" w:lineRule="auto"/>
              <w:rPr>
                <w:b/>
                <w:color w:val="800000"/>
                <w:sz w:val="22"/>
                <w:szCs w:val="22"/>
                <w:lang w:val="en-GB" w:eastAsia="en-GB"/>
              </w:rPr>
            </w:pPr>
            <w:r w:rsidRPr="0072092E">
              <w:rPr>
                <w:b/>
                <w:color w:val="800000"/>
                <w:sz w:val="22"/>
                <w:szCs w:val="22"/>
                <w:lang w:val="en-GB" w:eastAsia="en-GB"/>
              </w:rPr>
              <w:t xml:space="preserve">Kowhai Team will develop a team pedagogy </w:t>
            </w:r>
          </w:p>
          <w:p w:rsidR="00812896" w:rsidRPr="0072092E" w:rsidRDefault="00812896" w:rsidP="00812896">
            <w:pPr>
              <w:pStyle w:val="BodyText"/>
              <w:spacing w:line="276" w:lineRule="auto"/>
              <w:rPr>
                <w:b/>
                <w:color w:val="800000"/>
                <w:sz w:val="22"/>
                <w:szCs w:val="22"/>
                <w:lang w:val="en-GB" w:eastAsia="en-GB"/>
              </w:rPr>
            </w:pPr>
            <w:r w:rsidRPr="0072092E">
              <w:rPr>
                <w:b/>
                <w:color w:val="800000"/>
                <w:sz w:val="22"/>
                <w:szCs w:val="22"/>
                <w:lang w:val="en-GB" w:eastAsia="en-GB"/>
              </w:rPr>
              <w:t>These targets form each teachers appraisal and learning goals</w:t>
            </w:r>
          </w:p>
          <w:p w:rsidR="00812896" w:rsidRPr="0072092E" w:rsidRDefault="00812896" w:rsidP="00812896">
            <w:pPr>
              <w:pStyle w:val="BodyText"/>
              <w:spacing w:line="276" w:lineRule="auto"/>
              <w:rPr>
                <w:b/>
                <w:color w:val="800000"/>
                <w:sz w:val="22"/>
                <w:szCs w:val="22"/>
                <w:lang w:val="en-GB" w:eastAsia="en-GB"/>
              </w:rPr>
            </w:pPr>
            <w:r w:rsidRPr="0072092E">
              <w:rPr>
                <w:b/>
                <w:color w:val="800000"/>
                <w:sz w:val="22"/>
                <w:szCs w:val="22"/>
                <w:lang w:val="en-GB" w:eastAsia="en-GB"/>
              </w:rPr>
              <w:t>Planning comes out of reflective  and evidence based inquiry  (teaching as Inquiry)</w:t>
            </w:r>
          </w:p>
          <w:p w:rsidR="00812896" w:rsidRPr="0072092E" w:rsidRDefault="00812896" w:rsidP="00812896">
            <w:pPr>
              <w:pStyle w:val="BodyText"/>
              <w:spacing w:line="276" w:lineRule="auto"/>
              <w:rPr>
                <w:b/>
                <w:color w:val="800000"/>
                <w:sz w:val="22"/>
                <w:szCs w:val="22"/>
                <w:lang w:val="en-GB" w:eastAsia="en-GB"/>
              </w:rPr>
            </w:pPr>
          </w:p>
        </w:tc>
      </w:tr>
    </w:tbl>
    <w:p w:rsidR="00710EF1" w:rsidRPr="0072092E" w:rsidRDefault="00710EF1" w:rsidP="00710EF1">
      <w:pPr>
        <w:pStyle w:val="BodyText"/>
        <w:spacing w:line="276" w:lineRule="auto"/>
        <w:rPr>
          <w:color w:val="C00000"/>
          <w:sz w:val="22"/>
          <w:szCs w:val="22"/>
          <w:lang w:val="en-GB" w:eastAsia="en-GB"/>
        </w:rPr>
      </w:pPr>
    </w:p>
    <w:p w:rsidR="00710EF1" w:rsidRDefault="00710EF1"/>
    <w:sectPr w:rsidR="00710EF1" w:rsidSect="00710E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F1"/>
    <w:rsid w:val="00134C7E"/>
    <w:rsid w:val="002C7B1C"/>
    <w:rsid w:val="005406FF"/>
    <w:rsid w:val="00710EF1"/>
    <w:rsid w:val="0072092E"/>
    <w:rsid w:val="00812896"/>
    <w:rsid w:val="008245BB"/>
    <w:rsid w:val="00D213F9"/>
    <w:rsid w:val="00ED0D3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F1"/>
    <w:rPr>
      <w:rFonts w:ascii="Tahoma" w:hAnsi="Tahoma" w:cs="Tahoma"/>
      <w:sz w:val="16"/>
      <w:szCs w:val="16"/>
    </w:rPr>
  </w:style>
  <w:style w:type="paragraph" w:styleId="BodyText">
    <w:name w:val="Body Text"/>
    <w:basedOn w:val="Normal"/>
    <w:link w:val="BodyTextChar"/>
    <w:rsid w:val="00710EF1"/>
    <w:pPr>
      <w:spacing w:before="120" w:after="60" w:line="240" w:lineRule="auto"/>
    </w:pPr>
    <w:rPr>
      <w:rFonts w:ascii="Arial" w:eastAsia="Times New Roman" w:hAnsi="Arial" w:cs="Arial"/>
      <w:sz w:val="20"/>
      <w:szCs w:val="20"/>
      <w:lang w:val="en-AU"/>
    </w:rPr>
  </w:style>
  <w:style w:type="character" w:customStyle="1" w:styleId="BodyTextChar">
    <w:name w:val="Body Text Char"/>
    <w:basedOn w:val="DefaultParagraphFont"/>
    <w:link w:val="BodyText"/>
    <w:rsid w:val="00710EF1"/>
    <w:rPr>
      <w:rFonts w:ascii="Arial" w:eastAsia="Times New Roman" w:hAnsi="Arial" w:cs="Arial"/>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F1"/>
    <w:rPr>
      <w:rFonts w:ascii="Tahoma" w:hAnsi="Tahoma" w:cs="Tahoma"/>
      <w:sz w:val="16"/>
      <w:szCs w:val="16"/>
    </w:rPr>
  </w:style>
  <w:style w:type="paragraph" w:styleId="BodyText">
    <w:name w:val="Body Text"/>
    <w:basedOn w:val="Normal"/>
    <w:link w:val="BodyTextChar"/>
    <w:rsid w:val="00710EF1"/>
    <w:pPr>
      <w:spacing w:before="120" w:after="60" w:line="240" w:lineRule="auto"/>
    </w:pPr>
    <w:rPr>
      <w:rFonts w:ascii="Arial" w:eastAsia="Times New Roman" w:hAnsi="Arial" w:cs="Arial"/>
      <w:sz w:val="20"/>
      <w:szCs w:val="20"/>
      <w:lang w:val="en-AU"/>
    </w:rPr>
  </w:style>
  <w:style w:type="character" w:customStyle="1" w:styleId="BodyTextChar">
    <w:name w:val="Body Text Char"/>
    <w:basedOn w:val="DefaultParagraphFont"/>
    <w:link w:val="BodyText"/>
    <w:rsid w:val="00710EF1"/>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749</Words>
  <Characters>4272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Cashmere Primary School</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Cashmere Primary School</dc:creator>
  <cp:lastModifiedBy>Hayes Gustafsson</cp:lastModifiedBy>
  <cp:revision>2</cp:revision>
  <dcterms:created xsi:type="dcterms:W3CDTF">2015-11-18T04:13:00Z</dcterms:created>
  <dcterms:modified xsi:type="dcterms:W3CDTF">2015-11-18T04:13:00Z</dcterms:modified>
</cp:coreProperties>
</file>