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19" w:rsidRDefault="00D93E19" w:rsidP="00D93E19">
      <w:r>
        <w:t xml:space="preserve">The ISIP assessment is a diagnostic tool given throughout the year measuring student progress in the following areas:  letter knowledge, phonemic awareness, alphabetic decoding, comprehension, vocabulary, and spelling.  This assessment is critical in the identification of specific areas of need for each child.  ISIP supports staff members in making directive, timely, and research based Tier 1 and Tier 2 intervention plans.  </w:t>
      </w:r>
    </w:p>
    <w:p w:rsidR="00D93E19" w:rsidRPr="00D93E19" w:rsidRDefault="00D93E19" w:rsidP="00D93E19">
      <w:pPr>
        <w:jc w:val="center"/>
        <w:rPr>
          <w:b/>
          <w:sz w:val="40"/>
          <w:szCs w:val="40"/>
        </w:rPr>
      </w:pPr>
      <w:r w:rsidRPr="00D93E19">
        <w:rPr>
          <w:b/>
          <w:sz w:val="40"/>
          <w:szCs w:val="40"/>
        </w:rPr>
        <w:t>2017-2018</w:t>
      </w:r>
    </w:p>
    <w:p w:rsidR="00D93E19" w:rsidRDefault="00D93E19">
      <w:bookmarkStart w:id="0" w:name="_GoBack"/>
      <w:bookmarkEnd w:id="0"/>
      <w:r>
        <w:rPr>
          <w:noProof/>
        </w:rPr>
        <w:drawing>
          <wp:inline distT="0" distB="0" distL="0" distR="0">
            <wp:extent cx="8229600" cy="4572000"/>
            <wp:effectExtent l="0" t="0" r="0" b="0"/>
            <wp:docPr id="7" name="Picture 7" descr="C:\Users\dparker\AppData\Local\Microsoft\Windows\INetCache\Content.Word\17-18 is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parker\AppData\Local\Microsoft\Windows\INetCache\Content.Word\17-18 isi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0" cy="4572000"/>
                    </a:xfrm>
                    <a:prstGeom prst="rect">
                      <a:avLst/>
                    </a:prstGeom>
                    <a:noFill/>
                    <a:ln>
                      <a:noFill/>
                    </a:ln>
                  </pic:spPr>
                </pic:pic>
              </a:graphicData>
            </a:graphic>
          </wp:inline>
        </w:drawing>
      </w:r>
    </w:p>
    <w:p w:rsidR="00D93E19" w:rsidRPr="00D93E19" w:rsidRDefault="00D93E19" w:rsidP="00D93E19">
      <w:pPr>
        <w:jc w:val="center"/>
        <w:rPr>
          <w:b/>
          <w:sz w:val="40"/>
          <w:szCs w:val="40"/>
        </w:rPr>
      </w:pPr>
      <w:r w:rsidRPr="00D93E19">
        <w:rPr>
          <w:b/>
          <w:sz w:val="40"/>
          <w:szCs w:val="40"/>
        </w:rPr>
        <w:t>2016-2017</w:t>
      </w:r>
    </w:p>
    <w:p w:rsidR="00D93E19" w:rsidRDefault="00D93E19">
      <w:r>
        <w:rPr>
          <w:noProof/>
        </w:rPr>
        <w:drawing>
          <wp:inline distT="0" distB="0" distL="0" distR="0">
            <wp:extent cx="8229600" cy="4514850"/>
            <wp:effectExtent l="0" t="0" r="0" b="0"/>
            <wp:docPr id="8" name="Picture 8" descr="C:\Users\dparker\AppData\Local\Microsoft\Windows\INetCache\Content.Word\16-17 is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parker\AppData\Local\Microsoft\Windows\INetCache\Content.Word\16-17 isi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0" cy="4514850"/>
                    </a:xfrm>
                    <a:prstGeom prst="rect">
                      <a:avLst/>
                    </a:prstGeom>
                    <a:noFill/>
                    <a:ln>
                      <a:noFill/>
                    </a:ln>
                  </pic:spPr>
                </pic:pic>
              </a:graphicData>
            </a:graphic>
          </wp:inline>
        </w:drawing>
      </w:r>
    </w:p>
    <w:p w:rsidR="00D93E19" w:rsidRDefault="00D93E19"/>
    <w:p w:rsidR="00D93E19" w:rsidRDefault="00D93E19"/>
    <w:p w:rsidR="00D93E19" w:rsidRDefault="00D93E19"/>
    <w:p w:rsidR="00D93E19" w:rsidRPr="00D93E19" w:rsidRDefault="00D93E19" w:rsidP="00D93E19">
      <w:pPr>
        <w:jc w:val="center"/>
        <w:rPr>
          <w:b/>
          <w:sz w:val="40"/>
          <w:szCs w:val="40"/>
        </w:rPr>
      </w:pPr>
      <w:r w:rsidRPr="00D93E19">
        <w:rPr>
          <w:b/>
          <w:sz w:val="40"/>
          <w:szCs w:val="40"/>
        </w:rPr>
        <w:t>2015-2016</w:t>
      </w:r>
    </w:p>
    <w:p w:rsidR="00D93E19" w:rsidRDefault="00D93E19">
      <w:r>
        <w:rPr>
          <w:noProof/>
        </w:rPr>
        <w:drawing>
          <wp:inline distT="0" distB="0" distL="0" distR="0">
            <wp:extent cx="8220075" cy="4305300"/>
            <wp:effectExtent l="0" t="0" r="9525" b="0"/>
            <wp:docPr id="9" name="Picture 9" descr="C:\Users\dparker\AppData\Local\Microsoft\Windows\INetCache\Content.Word\15-16 is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parker\AppData\Local\Microsoft\Windows\INetCache\Content.Word\15-16 isi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0075" cy="4305300"/>
                    </a:xfrm>
                    <a:prstGeom prst="rect">
                      <a:avLst/>
                    </a:prstGeom>
                    <a:noFill/>
                    <a:ln>
                      <a:noFill/>
                    </a:ln>
                  </pic:spPr>
                </pic:pic>
              </a:graphicData>
            </a:graphic>
          </wp:inline>
        </w:drawing>
      </w:r>
    </w:p>
    <w:p w:rsidR="00D93E19" w:rsidRDefault="00D93E19"/>
    <w:p w:rsidR="00D93E19" w:rsidRDefault="00D93E19"/>
    <w:p w:rsidR="00D93E19" w:rsidRDefault="00D93E19"/>
    <w:p w:rsidR="00D93E19" w:rsidRDefault="00D93E19"/>
    <w:p w:rsidR="00D93E19" w:rsidRPr="00D93E19" w:rsidRDefault="00D93E19" w:rsidP="00D93E19">
      <w:pPr>
        <w:jc w:val="center"/>
        <w:rPr>
          <w:b/>
          <w:sz w:val="40"/>
          <w:szCs w:val="40"/>
        </w:rPr>
      </w:pPr>
      <w:r w:rsidRPr="00D93E19">
        <w:rPr>
          <w:b/>
          <w:sz w:val="40"/>
          <w:szCs w:val="40"/>
        </w:rPr>
        <w:t>2014-2015</w:t>
      </w:r>
    </w:p>
    <w:p w:rsidR="005A0C91" w:rsidRDefault="00441B76">
      <w:r>
        <w:rPr>
          <w:noProof/>
        </w:rPr>
        <w:drawing>
          <wp:inline distT="0" distB="0" distL="0" distR="0">
            <wp:extent cx="8220075" cy="4171950"/>
            <wp:effectExtent l="0" t="0" r="9525" b="0"/>
            <wp:docPr id="1" name="Picture 1" descr="C:\Users\dparker\Desktop\IS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rker\Desktop\IS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0075" cy="4171950"/>
                    </a:xfrm>
                    <a:prstGeom prst="rect">
                      <a:avLst/>
                    </a:prstGeom>
                    <a:noFill/>
                    <a:ln>
                      <a:noFill/>
                    </a:ln>
                  </pic:spPr>
                </pic:pic>
              </a:graphicData>
            </a:graphic>
          </wp:inline>
        </w:drawing>
      </w:r>
    </w:p>
    <w:p w:rsidR="00441B76" w:rsidRDefault="00441B76"/>
    <w:sectPr w:rsidR="00441B76" w:rsidSect="00441B7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76"/>
    <w:rsid w:val="0033759D"/>
    <w:rsid w:val="00441B76"/>
    <w:rsid w:val="004648DA"/>
    <w:rsid w:val="004D588A"/>
    <w:rsid w:val="00D93E19"/>
    <w:rsid w:val="00E1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3311"/>
  <w15:docId w15:val="{151F3D51-9D17-4E45-82B2-8A3413F7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Hallsville Independent School District</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Parker</dc:creator>
  <cp:lastModifiedBy>Maria D. Parker</cp:lastModifiedBy>
  <cp:revision>2</cp:revision>
  <dcterms:created xsi:type="dcterms:W3CDTF">2018-10-15T19:12:00Z</dcterms:created>
  <dcterms:modified xsi:type="dcterms:W3CDTF">2018-10-15T19:12:00Z</dcterms:modified>
</cp:coreProperties>
</file>