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4FC" w:rsidRDefault="00CB4F92">
      <w:pPr>
        <w:widowControl w:val="0"/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Grade Prekindergarten</w:t>
      </w:r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-314324</wp:posOffset>
            </wp:positionH>
            <wp:positionV relativeFrom="paragraph">
              <wp:posOffset>0</wp:posOffset>
            </wp:positionV>
            <wp:extent cx="3048000" cy="476250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476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024FC" w:rsidRDefault="00CB4F92">
      <w:pPr>
        <w:widowControl w:val="0"/>
        <w:spacing w:after="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III.D.</w:t>
      </w:r>
      <w:proofErr w:type="gramStart"/>
      <w:r>
        <w:rPr>
          <w:b/>
          <w:sz w:val="28"/>
          <w:szCs w:val="28"/>
        </w:rPr>
        <w:t>1.Child</w:t>
      </w:r>
      <w:proofErr w:type="gramEnd"/>
      <w:r>
        <w:rPr>
          <w:b/>
          <w:sz w:val="28"/>
          <w:szCs w:val="28"/>
        </w:rPr>
        <w:t xml:space="preserve"> Retells or re-enacts a Story</w:t>
      </w:r>
    </w:p>
    <w:tbl>
      <w:tblPr>
        <w:tblStyle w:val="a"/>
        <w:tblW w:w="104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05"/>
        <w:gridCol w:w="4254"/>
        <w:gridCol w:w="3576"/>
      </w:tblGrid>
      <w:tr w:rsidR="00D024FC">
        <w:trPr>
          <w:jc w:val="center"/>
        </w:trPr>
        <w:tc>
          <w:tcPr>
            <w:tcW w:w="10435" w:type="dxa"/>
            <w:gridSpan w:val="3"/>
            <w:vAlign w:val="center"/>
          </w:tcPr>
          <w:p w:rsidR="00D024FC" w:rsidRDefault="00CB4F92">
            <w:r>
              <w:rPr>
                <w:b/>
                <w:sz w:val="28"/>
                <w:szCs w:val="28"/>
              </w:rPr>
              <w:t>Priority Standard</w:t>
            </w:r>
            <w:r>
              <w:rPr>
                <w:rFonts w:ascii="Century Gothic" w:eastAsia="Century Gothic" w:hAnsi="Century Gothic" w:cs="Century Gothic"/>
                <w:b/>
                <w:sz w:val="28"/>
                <w:szCs w:val="28"/>
              </w:rPr>
              <w:t xml:space="preserve">: </w:t>
            </w:r>
            <w:r>
              <w:t xml:space="preserve"> </w:t>
            </w:r>
          </w:p>
          <w:p w:rsidR="00D024FC" w:rsidRDefault="00CB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III. Emergent Literacy - Reading Domain</w:t>
            </w:r>
          </w:p>
          <w:p w:rsidR="00D024FC" w:rsidRDefault="00CB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D. Comprehension of Text Read Aloud Skills</w:t>
            </w:r>
          </w:p>
          <w:p w:rsidR="00D024FC" w:rsidRDefault="00CB4F92">
            <w:pPr>
              <w:spacing w:after="259" w:line="259" w:lineRule="auto"/>
              <w:ind w:left="1"/>
              <w:rPr>
                <w:b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sz w:val="24"/>
                <w:szCs w:val="24"/>
              </w:rPr>
              <w:t xml:space="preserve">1. Child retells or re‐enacts a story after it is read aloud. </w:t>
            </w:r>
          </w:p>
        </w:tc>
      </w:tr>
      <w:tr w:rsidR="00D024FC">
        <w:trPr>
          <w:trHeight w:val="2540"/>
          <w:jc w:val="center"/>
        </w:trPr>
        <w:tc>
          <w:tcPr>
            <w:tcW w:w="2605" w:type="dxa"/>
            <w:vAlign w:val="center"/>
          </w:tcPr>
          <w:p w:rsidR="00D024FC" w:rsidRDefault="00CB4F9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Advanced</w:t>
            </w:r>
          </w:p>
        </w:tc>
        <w:tc>
          <w:tcPr>
            <w:tcW w:w="4254" w:type="dxa"/>
          </w:tcPr>
          <w:p w:rsidR="00D024FC" w:rsidRDefault="00CB4F92">
            <w:r>
              <w:t>In addition to proficient performance, the student will make in-depth inferences and applications that go beyond what was taught which may include:</w:t>
            </w:r>
          </w:p>
          <w:p w:rsidR="00D024FC" w:rsidRDefault="00CB4F9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will reenact a story that they created on their own.</w:t>
            </w:r>
          </w:p>
          <w:p w:rsidR="00D024FC" w:rsidRDefault="00D024FC"/>
        </w:tc>
        <w:tc>
          <w:tcPr>
            <w:tcW w:w="3576" w:type="dxa"/>
          </w:tcPr>
          <w:p w:rsidR="00D024FC" w:rsidRDefault="00CB4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Sample Activity:</w:t>
            </w:r>
          </w:p>
          <w:p w:rsidR="00D024FC" w:rsidRDefault="00CB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will create their own reenactment of their own story with or without props.</w:t>
            </w:r>
          </w:p>
          <w:p w:rsidR="00D024FC" w:rsidRDefault="00D024FC">
            <w:pPr>
              <w:rPr>
                <w:sz w:val="24"/>
                <w:szCs w:val="24"/>
              </w:rPr>
            </w:pPr>
          </w:p>
          <w:p w:rsidR="00D024FC" w:rsidRDefault="00D024FC">
            <w:pPr>
              <w:spacing w:after="61" w:line="244" w:lineRule="auto"/>
              <w:rPr>
                <w:sz w:val="24"/>
                <w:szCs w:val="24"/>
              </w:rPr>
            </w:pPr>
          </w:p>
        </w:tc>
      </w:tr>
      <w:tr w:rsidR="00D024FC">
        <w:trPr>
          <w:trHeight w:val="1980"/>
          <w:jc w:val="center"/>
        </w:trPr>
        <w:tc>
          <w:tcPr>
            <w:tcW w:w="2605" w:type="dxa"/>
            <w:vAlign w:val="center"/>
          </w:tcPr>
          <w:p w:rsidR="00D024FC" w:rsidRDefault="00CB4F9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Proficient</w:t>
            </w:r>
          </w:p>
        </w:tc>
        <w:tc>
          <w:tcPr>
            <w:tcW w:w="4254" w:type="dxa"/>
          </w:tcPr>
          <w:p w:rsidR="00D024FC" w:rsidRDefault="00CB4F92">
            <w:pPr>
              <w:spacing w:after="64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student will:</w:t>
            </w:r>
          </w:p>
          <w:p w:rsidR="00D024FC" w:rsidRDefault="00CB4F92">
            <w:pPr>
              <w:numPr>
                <w:ilvl w:val="0"/>
                <w:numId w:val="2"/>
              </w:numPr>
              <w:spacing w:after="64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participate in acting out a story they are familiar with, either in whole group or small group. </w:t>
            </w:r>
          </w:p>
          <w:p w:rsidR="00D024FC" w:rsidRDefault="00D024FC">
            <w:pPr>
              <w:spacing w:after="64" w:line="242" w:lineRule="auto"/>
              <w:rPr>
                <w:sz w:val="24"/>
                <w:szCs w:val="24"/>
              </w:rPr>
            </w:pPr>
          </w:p>
          <w:p w:rsidR="00D024FC" w:rsidRDefault="00D024FC">
            <w:pPr>
              <w:spacing w:after="64" w:line="242" w:lineRule="auto"/>
              <w:rPr>
                <w:sz w:val="24"/>
                <w:szCs w:val="24"/>
              </w:rPr>
            </w:pPr>
          </w:p>
          <w:p w:rsidR="00D024FC" w:rsidRDefault="00D024FC">
            <w:pPr>
              <w:spacing w:after="64" w:line="242" w:lineRule="auto"/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D024FC" w:rsidRDefault="00CB4F92">
            <w:pPr>
              <w:spacing w:after="62" w:line="242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Sample activity:</w:t>
            </w:r>
          </w:p>
          <w:p w:rsidR="00D024FC" w:rsidRDefault="00CB4F92">
            <w:pPr>
              <w:spacing w:after="62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a familiar </w:t>
            </w:r>
            <w:proofErr w:type="gramStart"/>
            <w:r>
              <w:rPr>
                <w:sz w:val="24"/>
                <w:szCs w:val="24"/>
              </w:rPr>
              <w:t>book</w:t>
            </w:r>
            <w:proofErr w:type="gramEnd"/>
            <w:r>
              <w:rPr>
                <w:sz w:val="24"/>
                <w:szCs w:val="24"/>
              </w:rPr>
              <w:t xml:space="preserve"> the student will act out the story with story props.</w:t>
            </w:r>
          </w:p>
        </w:tc>
      </w:tr>
      <w:tr w:rsidR="00D024FC">
        <w:trPr>
          <w:jc w:val="center"/>
        </w:trPr>
        <w:tc>
          <w:tcPr>
            <w:tcW w:w="2605" w:type="dxa"/>
            <w:vAlign w:val="center"/>
          </w:tcPr>
          <w:p w:rsidR="00D024FC" w:rsidRDefault="00CB4F9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Developing</w:t>
            </w:r>
          </w:p>
        </w:tc>
        <w:tc>
          <w:tcPr>
            <w:tcW w:w="4254" w:type="dxa"/>
          </w:tcPr>
          <w:p w:rsidR="00D024FC" w:rsidRDefault="00CB4F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 help, the student demonstrates partial success at Developing and Proficient and will:</w:t>
            </w:r>
          </w:p>
          <w:p w:rsidR="00D024FC" w:rsidRDefault="00CB4F92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participate in acting out a story they are familiar with, either in whole group or small group with assistance.</w:t>
            </w:r>
          </w:p>
          <w:p w:rsidR="00D024FC" w:rsidRDefault="00D024FC">
            <w:pPr>
              <w:rPr>
                <w:sz w:val="24"/>
                <w:szCs w:val="24"/>
              </w:rPr>
            </w:pPr>
          </w:p>
          <w:p w:rsidR="00D024FC" w:rsidRDefault="00D024FC">
            <w:pPr>
              <w:rPr>
                <w:sz w:val="24"/>
                <w:szCs w:val="24"/>
              </w:rPr>
            </w:pPr>
          </w:p>
        </w:tc>
        <w:tc>
          <w:tcPr>
            <w:tcW w:w="3576" w:type="dxa"/>
          </w:tcPr>
          <w:p w:rsidR="00D024FC" w:rsidRDefault="00CB4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Sample Activity:</w:t>
            </w:r>
          </w:p>
          <w:p w:rsidR="00D024FC" w:rsidRDefault="00CB4F92">
            <w:pPr>
              <w:spacing w:after="62" w:line="24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Using a familiar </w:t>
            </w:r>
            <w:proofErr w:type="gramStart"/>
            <w:r>
              <w:rPr>
                <w:sz w:val="24"/>
                <w:szCs w:val="24"/>
              </w:rPr>
              <w:t>book</w:t>
            </w:r>
            <w:proofErr w:type="gramEnd"/>
            <w:r>
              <w:rPr>
                <w:sz w:val="24"/>
                <w:szCs w:val="24"/>
              </w:rPr>
              <w:t xml:space="preserve"> the student will act out the story with story props and teacher assistance.</w:t>
            </w:r>
          </w:p>
          <w:p w:rsidR="00D024FC" w:rsidRDefault="00D024FC">
            <w:pPr>
              <w:spacing w:after="61" w:line="244" w:lineRule="auto"/>
              <w:rPr>
                <w:sz w:val="24"/>
                <w:szCs w:val="24"/>
              </w:rPr>
            </w:pPr>
          </w:p>
          <w:p w:rsidR="00D024FC" w:rsidRDefault="00D024FC">
            <w:pPr>
              <w:spacing w:after="61" w:line="244" w:lineRule="auto"/>
              <w:rPr>
                <w:sz w:val="24"/>
                <w:szCs w:val="24"/>
              </w:rPr>
            </w:pPr>
          </w:p>
        </w:tc>
      </w:tr>
    </w:tbl>
    <w:p w:rsidR="00D024FC" w:rsidRDefault="00D024FC">
      <w:pPr>
        <w:rPr>
          <w:rFonts w:ascii="Century Gothic" w:eastAsia="Century Gothic" w:hAnsi="Century Gothic" w:cs="Century Gothic"/>
          <w:b/>
          <w:sz w:val="28"/>
          <w:szCs w:val="28"/>
        </w:rPr>
      </w:pPr>
    </w:p>
    <w:tbl>
      <w:tblPr>
        <w:tblStyle w:val="a0"/>
        <w:tblW w:w="106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25"/>
        <w:gridCol w:w="8025"/>
      </w:tblGrid>
      <w:tr w:rsidR="00D024FC">
        <w:trPr>
          <w:trHeight w:val="1140"/>
          <w:jc w:val="center"/>
        </w:trPr>
        <w:tc>
          <w:tcPr>
            <w:tcW w:w="2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FC" w:rsidRDefault="00CB4F92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 xml:space="preserve">Prerequisite </w:t>
            </w:r>
          </w:p>
          <w:p w:rsidR="00D024FC" w:rsidRDefault="00CB4F92">
            <w:pPr>
              <w:widowControl w:val="0"/>
              <w:spacing w:after="0" w:line="240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Knowledge</w:t>
            </w:r>
          </w:p>
        </w:tc>
        <w:tc>
          <w:tcPr>
            <w:tcW w:w="80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24FC" w:rsidRDefault="00CB4F92">
            <w:pPr>
              <w:widowControl w:val="0"/>
              <w:spacing w:after="0" w:line="240" w:lineRule="auto"/>
              <w:jc w:val="center"/>
              <w:rPr>
                <w:rFonts w:ascii="Century Gothic" w:eastAsia="Century Gothic" w:hAnsi="Century Gothic" w:cs="Century Gothic"/>
                <w:b/>
                <w:i/>
                <w:color w:val="999999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b/>
                <w:i/>
                <w:color w:val="999999"/>
                <w:sz w:val="20"/>
                <w:szCs w:val="20"/>
              </w:rPr>
              <w:t>In Development</w:t>
            </w:r>
          </w:p>
        </w:tc>
      </w:tr>
    </w:tbl>
    <w:p w:rsidR="00D024FC" w:rsidRDefault="00D024FC">
      <w:pPr>
        <w:jc w:val="center"/>
      </w:pPr>
    </w:p>
    <w:sectPr w:rsidR="00D024F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61703"/>
    <w:multiLevelType w:val="multilevel"/>
    <w:tmpl w:val="20B645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DA477A"/>
    <w:multiLevelType w:val="multilevel"/>
    <w:tmpl w:val="9198E698"/>
    <w:lvl w:ilvl="0">
      <w:start w:val="1"/>
      <w:numFmt w:val="bullet"/>
      <w:lvlText w:val="•"/>
      <w:lvlJc w:val="left"/>
      <w:pPr>
        <w:ind w:left="363" w:hanging="3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 w:hanging="118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 w:hanging="19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 w:hanging="26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 w:hanging="334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 w:hanging="406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 w:hanging="47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 w:hanging="550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 w:hanging="6228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6CEC5CC5"/>
    <w:multiLevelType w:val="multilevel"/>
    <w:tmpl w:val="9C68E1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FC"/>
    <w:rsid w:val="006E3D03"/>
    <w:rsid w:val="00CB4F92"/>
    <w:rsid w:val="00D0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8C574E-F65C-451E-9DA2-F211B15F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207" w:line="249" w:lineRule="auto"/>
      <w:ind w:left="1265" w:hanging="10"/>
      <w:outlineLvl w:val="1"/>
    </w:pPr>
    <w:rPr>
      <w:b/>
      <w:color w:val="000000"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Hammer, Kimberly</dc:creator>
  <cp:lastModifiedBy>Hammer, Kimberly</cp:lastModifiedBy>
  <cp:revision>2</cp:revision>
  <dcterms:created xsi:type="dcterms:W3CDTF">2021-06-22T16:28:00Z</dcterms:created>
  <dcterms:modified xsi:type="dcterms:W3CDTF">2021-06-22T16:28:00Z</dcterms:modified>
</cp:coreProperties>
</file>