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00" w:rsidRDefault="001E580A" w:rsidP="00DA6C1A">
      <w:pPr>
        <w:jc w:val="center"/>
        <w:rPr>
          <w:b/>
          <w:sz w:val="28"/>
          <w:szCs w:val="28"/>
        </w:rPr>
      </w:pPr>
      <w:bookmarkStart w:id="0" w:name="_GoBack"/>
      <w:bookmarkEnd w:id="0"/>
      <w:r>
        <w:rPr>
          <w:b/>
          <w:sz w:val="28"/>
          <w:szCs w:val="28"/>
        </w:rPr>
        <w:t>Goals</w:t>
      </w:r>
      <w:r w:rsidR="00DA6C1A">
        <w:rPr>
          <w:b/>
          <w:sz w:val="28"/>
          <w:szCs w:val="28"/>
        </w:rPr>
        <w:t xml:space="preserve"> </w:t>
      </w:r>
      <w:r w:rsidR="007243FF">
        <w:rPr>
          <w:b/>
          <w:sz w:val="28"/>
          <w:szCs w:val="28"/>
        </w:rPr>
        <w:t xml:space="preserve">Assessment:  </w:t>
      </w:r>
      <w:r w:rsidR="003B48A8">
        <w:rPr>
          <w:b/>
          <w:sz w:val="28"/>
          <w:szCs w:val="28"/>
        </w:rPr>
        <w:t>June, 2015</w:t>
      </w:r>
    </w:p>
    <w:p w:rsidR="001E580A" w:rsidRDefault="001E580A" w:rsidP="00DA6C1A">
      <w:pPr>
        <w:jc w:val="center"/>
        <w:rPr>
          <w:b/>
          <w:sz w:val="28"/>
          <w:szCs w:val="28"/>
        </w:rPr>
      </w:pPr>
    </w:p>
    <w:p w:rsidR="00DA6C1A" w:rsidRDefault="00DA6C1A" w:rsidP="00DA6C1A">
      <w:pPr>
        <w:rPr>
          <w:b/>
          <w:sz w:val="28"/>
          <w:szCs w:val="28"/>
        </w:rPr>
      </w:pPr>
      <w:r>
        <w:rPr>
          <w:b/>
          <w:sz w:val="28"/>
          <w:szCs w:val="28"/>
        </w:rPr>
        <w:t xml:space="preserve">PLC Team: </w:t>
      </w:r>
      <w:r w:rsidR="0055186F" w:rsidRPr="0055186F">
        <w:rPr>
          <w:b/>
          <w:sz w:val="28"/>
          <w:szCs w:val="28"/>
          <w:u w:val="single"/>
        </w:rPr>
        <w:t xml:space="preserve">Samantha Kaminski, Danielle </w:t>
      </w:r>
      <w:proofErr w:type="spellStart"/>
      <w:r w:rsidR="0055186F" w:rsidRPr="0055186F">
        <w:rPr>
          <w:b/>
          <w:sz w:val="28"/>
          <w:szCs w:val="28"/>
          <w:u w:val="single"/>
        </w:rPr>
        <w:t>Guay</w:t>
      </w:r>
      <w:proofErr w:type="spellEnd"/>
      <w:r w:rsidR="0055186F" w:rsidRPr="0055186F">
        <w:rPr>
          <w:b/>
          <w:sz w:val="28"/>
          <w:szCs w:val="28"/>
          <w:u w:val="single"/>
        </w:rPr>
        <w:t xml:space="preserve"> &amp; Trisha Black</w:t>
      </w:r>
      <w:r>
        <w:rPr>
          <w:b/>
          <w:sz w:val="28"/>
          <w:szCs w:val="28"/>
        </w:rPr>
        <w:tab/>
      </w:r>
      <w:r>
        <w:rPr>
          <w:b/>
          <w:sz w:val="28"/>
          <w:szCs w:val="28"/>
        </w:rPr>
        <w:tab/>
      </w:r>
      <w:r w:rsidR="0055186F">
        <w:rPr>
          <w:b/>
          <w:sz w:val="28"/>
          <w:szCs w:val="28"/>
        </w:rPr>
        <w:t xml:space="preserve">                                         </w:t>
      </w:r>
      <w:r>
        <w:rPr>
          <w:b/>
          <w:sz w:val="28"/>
          <w:szCs w:val="28"/>
        </w:rPr>
        <w:t xml:space="preserve">Date: </w:t>
      </w:r>
      <w:r w:rsidR="0055186F">
        <w:rPr>
          <w:b/>
          <w:sz w:val="28"/>
          <w:szCs w:val="28"/>
        </w:rPr>
        <w:t>June 10, 2015</w:t>
      </w:r>
    </w:p>
    <w:p w:rsidR="009B62DF" w:rsidRPr="009B62DF" w:rsidRDefault="003B48A8" w:rsidP="009B62DF">
      <w:pPr>
        <w:rPr>
          <w:b/>
          <w:sz w:val="28"/>
          <w:szCs w:val="28"/>
        </w:rPr>
      </w:pPr>
      <w:r>
        <w:rPr>
          <w:b/>
          <w:sz w:val="28"/>
          <w:szCs w:val="28"/>
        </w:rPr>
        <w:t>2014-2015</w:t>
      </w:r>
      <w:r w:rsidR="009B62DF" w:rsidRPr="009B62DF">
        <w:rPr>
          <w:b/>
          <w:sz w:val="28"/>
          <w:szCs w:val="28"/>
        </w:rPr>
        <w:t xml:space="preserve"> School Goals</w:t>
      </w:r>
    </w:p>
    <w:p w:rsidR="003B48A8" w:rsidRPr="003B48A8" w:rsidRDefault="003B48A8" w:rsidP="003B48A8">
      <w:pPr>
        <w:rPr>
          <w:b/>
          <w:sz w:val="28"/>
          <w:szCs w:val="28"/>
        </w:rPr>
      </w:pPr>
      <w:r>
        <w:rPr>
          <w:b/>
          <w:sz w:val="28"/>
          <w:szCs w:val="28"/>
        </w:rPr>
        <w:t>1.)</w:t>
      </w:r>
      <w:r>
        <w:rPr>
          <w:b/>
          <w:sz w:val="28"/>
          <w:szCs w:val="28"/>
        </w:rPr>
        <w:tab/>
      </w:r>
      <w:r w:rsidRPr="003B48A8">
        <w:rPr>
          <w:b/>
          <w:sz w:val="28"/>
          <w:szCs w:val="28"/>
        </w:rPr>
        <w:t>By June of 2015, staff will meet in teams to improve inter-rater reliability while scoring student writing using a Lucy Calkins assessment tool</w:t>
      </w:r>
      <w:r>
        <w:rPr>
          <w:b/>
          <w:sz w:val="28"/>
          <w:szCs w:val="28"/>
        </w:rPr>
        <w:t xml:space="preserve"> (or comparable rubric)</w:t>
      </w:r>
      <w:r w:rsidRPr="003B48A8">
        <w:rPr>
          <w:b/>
          <w:sz w:val="28"/>
          <w:szCs w:val="28"/>
        </w:rPr>
        <w:t>.</w:t>
      </w:r>
    </w:p>
    <w:p w:rsidR="00DA6C1A" w:rsidRPr="00640EF0" w:rsidRDefault="003B48A8" w:rsidP="003B48A8">
      <w:pPr>
        <w:rPr>
          <w:b/>
          <w:sz w:val="28"/>
          <w:szCs w:val="28"/>
        </w:rPr>
      </w:pPr>
      <w:r>
        <w:rPr>
          <w:b/>
          <w:sz w:val="28"/>
          <w:szCs w:val="28"/>
        </w:rPr>
        <w:t xml:space="preserve">2.)  </w:t>
      </w:r>
      <w:r>
        <w:rPr>
          <w:b/>
          <w:sz w:val="28"/>
          <w:szCs w:val="28"/>
        </w:rPr>
        <w:tab/>
      </w:r>
      <w:r w:rsidRPr="003B48A8">
        <w:rPr>
          <w:b/>
          <w:sz w:val="28"/>
          <w:szCs w:val="28"/>
        </w:rPr>
        <w:t>By June of 2015, teams will create and validate three Common Core aligned performance assessments.  Each QPA will be submitted to the CCE task bank for review and uploaded into Atlas.</w:t>
      </w:r>
    </w:p>
    <w:p w:rsidR="00640EF0" w:rsidRPr="002164BC" w:rsidRDefault="00640EF0" w:rsidP="00640EF0">
      <w:pPr>
        <w:pStyle w:val="ListParagraph"/>
        <w:rPr>
          <w:b/>
          <w:sz w:val="28"/>
          <w:szCs w:val="28"/>
        </w:rPr>
      </w:pPr>
      <w:r w:rsidRPr="00640EF0">
        <w:rPr>
          <w:b/>
          <w:sz w:val="28"/>
          <w:szCs w:val="28"/>
        </w:rPr>
        <w:t>1.</w:t>
      </w:r>
      <w:r w:rsidRPr="00640EF0">
        <w:rPr>
          <w:b/>
          <w:sz w:val="28"/>
          <w:szCs w:val="28"/>
        </w:rPr>
        <w:tab/>
        <w:t xml:space="preserve">Please list your team’s SMART goals for the </w:t>
      </w:r>
      <w:r w:rsidR="003B48A8">
        <w:rPr>
          <w:b/>
          <w:sz w:val="28"/>
          <w:szCs w:val="28"/>
        </w:rPr>
        <w:t>2014-2015</w:t>
      </w:r>
      <w:r w:rsidR="0055186F">
        <w:rPr>
          <w:b/>
          <w:sz w:val="28"/>
          <w:szCs w:val="28"/>
        </w:rPr>
        <w:t xml:space="preserve"> school </w:t>
      </w:r>
      <w:proofErr w:type="gramStart"/>
      <w:r w:rsidR="0055186F">
        <w:rPr>
          <w:b/>
          <w:sz w:val="28"/>
          <w:szCs w:val="28"/>
        </w:rPr>
        <w:t>year</w:t>
      </w:r>
      <w:proofErr w:type="gramEnd"/>
      <w:r w:rsidR="0055186F">
        <w:rPr>
          <w:b/>
          <w:sz w:val="28"/>
          <w:szCs w:val="28"/>
        </w:rPr>
        <w:t>.</w:t>
      </w:r>
    </w:p>
    <w:p w:rsidR="00640EF0" w:rsidRPr="002164BC" w:rsidRDefault="00640EF0" w:rsidP="00640EF0">
      <w:pPr>
        <w:pStyle w:val="ListParagraph"/>
        <w:rPr>
          <w:b/>
          <w:sz w:val="28"/>
          <w:szCs w:val="28"/>
        </w:rPr>
      </w:pPr>
    </w:p>
    <w:p w:rsidR="00CA7EE5" w:rsidRPr="002164BC" w:rsidRDefault="00CA7EE5" w:rsidP="00CA7EE5">
      <w:pPr>
        <w:pStyle w:val="ListParagraph"/>
        <w:numPr>
          <w:ilvl w:val="0"/>
          <w:numId w:val="8"/>
        </w:numPr>
        <w:ind w:left="1224"/>
        <w:rPr>
          <w:sz w:val="28"/>
          <w:szCs w:val="28"/>
        </w:rPr>
      </w:pPr>
      <w:r w:rsidRPr="002164BC">
        <w:rPr>
          <w:sz w:val="28"/>
          <w:szCs w:val="28"/>
        </w:rPr>
        <w:t>By June of 2015, our team will create, validate and submit 3 Common Core aligned Performance Assessments that integrate different content areas.</w:t>
      </w:r>
    </w:p>
    <w:p w:rsidR="00640EF0" w:rsidRPr="002164BC" w:rsidRDefault="00640EF0" w:rsidP="00640EF0">
      <w:pPr>
        <w:pStyle w:val="ListParagraph"/>
        <w:rPr>
          <w:b/>
          <w:sz w:val="28"/>
          <w:szCs w:val="28"/>
        </w:rPr>
      </w:pPr>
      <w:r w:rsidRPr="002164BC">
        <w:rPr>
          <w:b/>
          <w:sz w:val="28"/>
          <w:szCs w:val="28"/>
        </w:rPr>
        <w:t xml:space="preserve"> </w:t>
      </w:r>
    </w:p>
    <w:p w:rsidR="00640EF0" w:rsidRPr="002164BC" w:rsidRDefault="00CA7EE5" w:rsidP="00640EF0">
      <w:pPr>
        <w:pStyle w:val="ListParagraph"/>
        <w:rPr>
          <w:b/>
          <w:sz w:val="28"/>
          <w:szCs w:val="28"/>
        </w:rPr>
      </w:pPr>
      <w:r w:rsidRPr="002164BC">
        <w:rPr>
          <w:b/>
          <w:sz w:val="28"/>
          <w:szCs w:val="28"/>
        </w:rPr>
        <w:t xml:space="preserve">•     </w:t>
      </w:r>
      <w:r w:rsidRPr="002164BC">
        <w:rPr>
          <w:sz w:val="28"/>
          <w:szCs w:val="28"/>
        </w:rPr>
        <w:t xml:space="preserve">By June 2015 </w:t>
      </w:r>
      <w:r w:rsidRPr="002164BC">
        <w:rPr>
          <w:rFonts w:cs="Arial"/>
          <w:color w:val="000000"/>
          <w:sz w:val="28"/>
          <w:szCs w:val="28"/>
        </w:rPr>
        <w:t>75 % (of original 44 tested) will score at or above 80% on the place value assessment.</w:t>
      </w:r>
    </w:p>
    <w:p w:rsidR="00640EF0" w:rsidRPr="002164BC" w:rsidRDefault="00640EF0" w:rsidP="00640EF0">
      <w:pPr>
        <w:pStyle w:val="ListParagraph"/>
        <w:rPr>
          <w:b/>
          <w:sz w:val="28"/>
          <w:szCs w:val="28"/>
        </w:rPr>
      </w:pPr>
    </w:p>
    <w:p w:rsidR="00640EF0" w:rsidRPr="002164BC" w:rsidRDefault="00640EF0" w:rsidP="00640EF0">
      <w:pPr>
        <w:pStyle w:val="ListParagraph"/>
        <w:rPr>
          <w:b/>
          <w:sz w:val="28"/>
          <w:szCs w:val="28"/>
        </w:rPr>
      </w:pPr>
      <w:r w:rsidRPr="002164BC">
        <w:rPr>
          <w:b/>
          <w:sz w:val="28"/>
          <w:szCs w:val="28"/>
        </w:rPr>
        <w:t>2.</w:t>
      </w:r>
      <w:r w:rsidRPr="002164BC">
        <w:rPr>
          <w:b/>
          <w:sz w:val="28"/>
          <w:szCs w:val="28"/>
        </w:rPr>
        <w:tab/>
        <w:t>Please report, using specific data, where your grade level is with each of these goals.</w:t>
      </w:r>
    </w:p>
    <w:p w:rsidR="0055186F" w:rsidRPr="002164BC" w:rsidRDefault="0055186F" w:rsidP="00640EF0">
      <w:pPr>
        <w:pStyle w:val="ListParagraph"/>
        <w:rPr>
          <w:b/>
          <w:sz w:val="28"/>
          <w:szCs w:val="28"/>
        </w:rPr>
      </w:pPr>
    </w:p>
    <w:p w:rsidR="00640EF0" w:rsidRPr="002164BC" w:rsidRDefault="00640EF0" w:rsidP="00640EF0">
      <w:pPr>
        <w:pStyle w:val="ListParagraph"/>
        <w:rPr>
          <w:sz w:val="28"/>
          <w:szCs w:val="28"/>
        </w:rPr>
      </w:pPr>
      <w:r w:rsidRPr="002164BC">
        <w:rPr>
          <w:b/>
          <w:sz w:val="28"/>
          <w:szCs w:val="28"/>
        </w:rPr>
        <w:t>•</w:t>
      </w:r>
      <w:r w:rsidRPr="002164BC">
        <w:rPr>
          <w:b/>
          <w:sz w:val="28"/>
          <w:szCs w:val="28"/>
        </w:rPr>
        <w:tab/>
      </w:r>
      <w:r w:rsidR="0055186F" w:rsidRPr="002164BC">
        <w:rPr>
          <w:sz w:val="28"/>
          <w:szCs w:val="28"/>
        </w:rPr>
        <w:t>Our team created and validated 3 Common Core Aligned Performance Assessments that integrated different content area. We are currently waiting for the Task Bank to notify us that they are accepting submissions again. We have submitted our first QPA which focused on mapping and they have uploaded it to the Task Bank. Our other QPAs focused on science/ weather forecasts and Math/coins.</w:t>
      </w:r>
    </w:p>
    <w:p w:rsidR="00640EF0" w:rsidRPr="002164BC" w:rsidRDefault="00640EF0" w:rsidP="00640EF0">
      <w:pPr>
        <w:pStyle w:val="ListParagraph"/>
        <w:rPr>
          <w:b/>
          <w:sz w:val="28"/>
          <w:szCs w:val="28"/>
        </w:rPr>
      </w:pPr>
    </w:p>
    <w:p w:rsidR="00640EF0" w:rsidRPr="002164BC" w:rsidRDefault="00640EF0" w:rsidP="00640EF0">
      <w:pPr>
        <w:pStyle w:val="ListParagraph"/>
        <w:rPr>
          <w:sz w:val="28"/>
          <w:szCs w:val="28"/>
        </w:rPr>
      </w:pPr>
      <w:r w:rsidRPr="002164BC">
        <w:rPr>
          <w:b/>
          <w:sz w:val="28"/>
          <w:szCs w:val="28"/>
        </w:rPr>
        <w:t>•</w:t>
      </w:r>
      <w:r w:rsidR="0055186F" w:rsidRPr="002164BC">
        <w:rPr>
          <w:b/>
          <w:sz w:val="28"/>
          <w:szCs w:val="28"/>
        </w:rPr>
        <w:t xml:space="preserve">      </w:t>
      </w:r>
      <w:r w:rsidR="007A7580" w:rsidRPr="002164BC">
        <w:rPr>
          <w:sz w:val="28"/>
          <w:szCs w:val="28"/>
        </w:rPr>
        <w:t>We administered the place value assessment 3</w:t>
      </w:r>
      <w:r w:rsidR="007A7580" w:rsidRPr="002164BC">
        <w:rPr>
          <w:b/>
          <w:sz w:val="28"/>
          <w:szCs w:val="28"/>
        </w:rPr>
        <w:t xml:space="preserve"> </w:t>
      </w:r>
      <w:r w:rsidR="007A7580" w:rsidRPr="002164BC">
        <w:rPr>
          <w:sz w:val="28"/>
          <w:szCs w:val="28"/>
        </w:rPr>
        <w:t xml:space="preserve">times throughout the year. The first time, 16% of students scored above 80%. In the </w:t>
      </w:r>
      <w:proofErr w:type="gramStart"/>
      <w:r w:rsidR="007A7580" w:rsidRPr="002164BC">
        <w:rPr>
          <w:sz w:val="28"/>
          <w:szCs w:val="28"/>
        </w:rPr>
        <w:t>Winter</w:t>
      </w:r>
      <w:proofErr w:type="gramEnd"/>
      <w:r w:rsidR="007A7580" w:rsidRPr="002164BC">
        <w:rPr>
          <w:sz w:val="28"/>
          <w:szCs w:val="28"/>
        </w:rPr>
        <w:t>, 86% scored above 80%. We met our goal in the winter but however we reassessed to assure the students retained the place value concepts.</w:t>
      </w:r>
    </w:p>
    <w:p w:rsidR="00640EF0" w:rsidRDefault="00640EF0" w:rsidP="00640EF0">
      <w:pPr>
        <w:pStyle w:val="ListParagraph"/>
        <w:rPr>
          <w:b/>
          <w:sz w:val="28"/>
          <w:szCs w:val="28"/>
        </w:rPr>
      </w:pPr>
    </w:p>
    <w:p w:rsidR="002164BC" w:rsidRPr="002164BC" w:rsidRDefault="002164BC" w:rsidP="00640EF0">
      <w:pPr>
        <w:pStyle w:val="ListParagraph"/>
        <w:rPr>
          <w:b/>
          <w:sz w:val="28"/>
          <w:szCs w:val="28"/>
        </w:rPr>
      </w:pPr>
    </w:p>
    <w:p w:rsidR="00DA6C1A" w:rsidRPr="002164BC" w:rsidRDefault="00DA6C1A" w:rsidP="00DA6C1A">
      <w:pPr>
        <w:pStyle w:val="ListParagraph"/>
        <w:numPr>
          <w:ilvl w:val="0"/>
          <w:numId w:val="1"/>
        </w:numPr>
        <w:rPr>
          <w:sz w:val="28"/>
          <w:szCs w:val="28"/>
        </w:rPr>
      </w:pPr>
      <w:r w:rsidRPr="002164BC">
        <w:rPr>
          <w:b/>
          <w:sz w:val="28"/>
          <w:szCs w:val="28"/>
        </w:rPr>
        <w:t xml:space="preserve">Which goal(s) </w:t>
      </w:r>
      <w:r w:rsidR="008027B6" w:rsidRPr="002164BC">
        <w:rPr>
          <w:b/>
          <w:sz w:val="28"/>
          <w:szCs w:val="28"/>
        </w:rPr>
        <w:t>has your team met?</w:t>
      </w:r>
      <w:r w:rsidR="00952AAE" w:rsidRPr="002164BC">
        <w:rPr>
          <w:b/>
          <w:sz w:val="28"/>
          <w:szCs w:val="28"/>
        </w:rPr>
        <w:t xml:space="preserve"> </w:t>
      </w:r>
      <w:r w:rsidR="00952AAE" w:rsidRPr="002164BC">
        <w:rPr>
          <w:sz w:val="28"/>
          <w:szCs w:val="28"/>
        </w:rPr>
        <w:t>We have met on both our goals.</w:t>
      </w:r>
    </w:p>
    <w:p w:rsidR="00DA6C1A" w:rsidRPr="002164BC" w:rsidRDefault="00DA6C1A" w:rsidP="00DA6C1A">
      <w:pPr>
        <w:pStyle w:val="ListParagraph"/>
        <w:rPr>
          <w:b/>
          <w:sz w:val="28"/>
          <w:szCs w:val="28"/>
        </w:rPr>
      </w:pPr>
    </w:p>
    <w:p w:rsidR="00DA6C1A" w:rsidRPr="002164BC" w:rsidRDefault="00DA6C1A" w:rsidP="002164BC">
      <w:pPr>
        <w:pStyle w:val="ListParagraph"/>
        <w:numPr>
          <w:ilvl w:val="0"/>
          <w:numId w:val="1"/>
        </w:numPr>
        <w:spacing w:after="120"/>
        <w:rPr>
          <w:sz w:val="28"/>
          <w:szCs w:val="28"/>
        </w:rPr>
      </w:pPr>
      <w:r w:rsidRPr="002164BC">
        <w:rPr>
          <w:b/>
          <w:sz w:val="28"/>
          <w:szCs w:val="28"/>
        </w:rPr>
        <w:t xml:space="preserve">Which goal(s) </w:t>
      </w:r>
      <w:r w:rsidR="008027B6" w:rsidRPr="002164BC">
        <w:rPr>
          <w:b/>
          <w:sz w:val="28"/>
          <w:szCs w:val="28"/>
        </w:rPr>
        <w:t>has your team not met?</w:t>
      </w:r>
      <w:r w:rsidR="00952AAE" w:rsidRPr="002164BC">
        <w:rPr>
          <w:b/>
          <w:sz w:val="28"/>
          <w:szCs w:val="28"/>
        </w:rPr>
        <w:t xml:space="preserve"> </w:t>
      </w:r>
      <w:r w:rsidR="00952AAE" w:rsidRPr="002164BC">
        <w:rPr>
          <w:sz w:val="28"/>
          <w:szCs w:val="28"/>
        </w:rPr>
        <w:t>None</w:t>
      </w:r>
    </w:p>
    <w:p w:rsidR="00A77950" w:rsidRPr="002164BC" w:rsidRDefault="00A77950" w:rsidP="002164BC">
      <w:pPr>
        <w:spacing w:after="120"/>
        <w:rPr>
          <w:b/>
          <w:sz w:val="28"/>
          <w:szCs w:val="28"/>
        </w:rPr>
      </w:pPr>
    </w:p>
    <w:p w:rsidR="007243FF" w:rsidRPr="002164BC" w:rsidRDefault="007243FF" w:rsidP="007243FF">
      <w:pPr>
        <w:pStyle w:val="ListParagraph"/>
        <w:numPr>
          <w:ilvl w:val="0"/>
          <w:numId w:val="1"/>
        </w:numPr>
        <w:rPr>
          <w:b/>
          <w:sz w:val="28"/>
          <w:szCs w:val="28"/>
        </w:rPr>
      </w:pPr>
      <w:r w:rsidRPr="002164BC">
        <w:rPr>
          <w:b/>
          <w:sz w:val="28"/>
          <w:szCs w:val="28"/>
        </w:rPr>
        <w:t xml:space="preserve"> What percentage of your grade met their growth targets in:</w:t>
      </w:r>
      <w:r w:rsidR="00952AAE" w:rsidRPr="002164BC">
        <w:rPr>
          <w:b/>
          <w:sz w:val="28"/>
          <w:szCs w:val="28"/>
        </w:rPr>
        <w:t xml:space="preserve"> </w:t>
      </w:r>
      <w:r w:rsidR="00952AAE" w:rsidRPr="002164BC">
        <w:rPr>
          <w:sz w:val="28"/>
          <w:szCs w:val="28"/>
        </w:rPr>
        <w:t xml:space="preserve">We are reporting on the NWEA </w:t>
      </w:r>
      <w:r w:rsidR="00B517EF" w:rsidRPr="002164BC">
        <w:rPr>
          <w:sz w:val="28"/>
          <w:szCs w:val="28"/>
        </w:rPr>
        <w:t xml:space="preserve">data from </w:t>
      </w:r>
      <w:r w:rsidR="00952AAE" w:rsidRPr="002164BC">
        <w:rPr>
          <w:sz w:val="28"/>
          <w:szCs w:val="28"/>
        </w:rPr>
        <w:t xml:space="preserve">the </w:t>
      </w:r>
      <w:r w:rsidR="00B517EF" w:rsidRPr="002164BC">
        <w:rPr>
          <w:sz w:val="28"/>
          <w:szCs w:val="28"/>
        </w:rPr>
        <w:t>spring</w:t>
      </w:r>
      <w:r w:rsidR="00952AAE" w:rsidRPr="002164BC">
        <w:rPr>
          <w:sz w:val="28"/>
          <w:szCs w:val="28"/>
        </w:rPr>
        <w:t xml:space="preserve"> but cannot do a </w:t>
      </w:r>
      <w:r w:rsidR="00B517EF" w:rsidRPr="002164BC">
        <w:rPr>
          <w:sz w:val="28"/>
          <w:szCs w:val="28"/>
        </w:rPr>
        <w:t>spring</w:t>
      </w:r>
      <w:r w:rsidR="00952AAE" w:rsidRPr="002164BC">
        <w:rPr>
          <w:sz w:val="28"/>
          <w:szCs w:val="28"/>
        </w:rPr>
        <w:t xml:space="preserve"> to </w:t>
      </w:r>
      <w:r w:rsidR="00B517EF" w:rsidRPr="002164BC">
        <w:rPr>
          <w:sz w:val="28"/>
          <w:szCs w:val="28"/>
        </w:rPr>
        <w:t>spring</w:t>
      </w:r>
      <w:r w:rsidR="00952AAE" w:rsidRPr="002164BC">
        <w:rPr>
          <w:sz w:val="28"/>
          <w:szCs w:val="28"/>
        </w:rPr>
        <w:t xml:space="preserve"> growth target report since it was a different test.</w:t>
      </w:r>
    </w:p>
    <w:p w:rsidR="00A77950" w:rsidRPr="002164BC" w:rsidRDefault="007243FF" w:rsidP="007243FF">
      <w:pPr>
        <w:ind w:left="360"/>
        <w:rPr>
          <w:sz w:val="28"/>
          <w:szCs w:val="28"/>
        </w:rPr>
      </w:pPr>
      <w:r w:rsidRPr="002164BC">
        <w:rPr>
          <w:b/>
          <w:sz w:val="28"/>
          <w:szCs w:val="28"/>
        </w:rPr>
        <w:t>Reading:</w:t>
      </w:r>
      <w:r w:rsidR="007353E8" w:rsidRPr="002164BC">
        <w:rPr>
          <w:b/>
          <w:sz w:val="28"/>
          <w:szCs w:val="28"/>
        </w:rPr>
        <w:t xml:space="preserve"> </w:t>
      </w:r>
      <w:r w:rsidR="00952AAE" w:rsidRPr="002164BC">
        <w:rPr>
          <w:b/>
          <w:sz w:val="28"/>
          <w:szCs w:val="28"/>
        </w:rPr>
        <w:t xml:space="preserve">  </w:t>
      </w:r>
      <w:r w:rsidR="00B517EF" w:rsidRPr="002164BC">
        <w:rPr>
          <w:sz w:val="28"/>
          <w:szCs w:val="28"/>
        </w:rPr>
        <w:t>7% (3 students) scored in the l</w:t>
      </w:r>
      <w:r w:rsidR="00952AAE" w:rsidRPr="002164BC">
        <w:rPr>
          <w:sz w:val="28"/>
          <w:szCs w:val="28"/>
        </w:rPr>
        <w:t>ow percentile, 7% (3 students) scored in the low-average percentile, 24% (11 students) scored in the average percentile, 20% (9 students) scored in the high average percentile and 43% (20 students) scored in the high percentile.  In total 87% (40 students) scored average or above and 14% (6 students) scored below average.</w:t>
      </w:r>
    </w:p>
    <w:p w:rsidR="00952AAE" w:rsidRPr="002164BC" w:rsidRDefault="007243FF" w:rsidP="00952AAE">
      <w:pPr>
        <w:ind w:left="360"/>
        <w:rPr>
          <w:sz w:val="28"/>
          <w:szCs w:val="28"/>
        </w:rPr>
      </w:pPr>
      <w:r w:rsidRPr="002164BC">
        <w:rPr>
          <w:b/>
          <w:sz w:val="28"/>
          <w:szCs w:val="28"/>
        </w:rPr>
        <w:t>Math:</w:t>
      </w:r>
      <w:r w:rsidR="007353E8" w:rsidRPr="002164BC">
        <w:rPr>
          <w:b/>
          <w:sz w:val="28"/>
          <w:szCs w:val="28"/>
        </w:rPr>
        <w:t xml:space="preserve">  </w:t>
      </w:r>
      <w:r w:rsidR="00952AAE" w:rsidRPr="002164BC">
        <w:rPr>
          <w:sz w:val="28"/>
          <w:szCs w:val="28"/>
        </w:rPr>
        <w:t xml:space="preserve"> 12% (6 students) scored in the low-average percentile, 20% (10 students) scored in the average percentile, 39% (13 students) scored in the high average percentile and 22% (11 students) scored in the high percentile. In total 81% (40 students) scored average or above and 1</w:t>
      </w:r>
      <w:r w:rsidR="00886E5E" w:rsidRPr="002164BC">
        <w:rPr>
          <w:sz w:val="28"/>
          <w:szCs w:val="28"/>
        </w:rPr>
        <w:t xml:space="preserve">4% (6 </w:t>
      </w:r>
      <w:r w:rsidR="00952AAE" w:rsidRPr="002164BC">
        <w:rPr>
          <w:sz w:val="28"/>
          <w:szCs w:val="28"/>
        </w:rPr>
        <w:t>students) scored below average.</w:t>
      </w:r>
    </w:p>
    <w:p w:rsidR="00886E5E" w:rsidRPr="002164BC" w:rsidRDefault="007243FF" w:rsidP="00886E5E">
      <w:pPr>
        <w:ind w:left="360"/>
        <w:rPr>
          <w:sz w:val="28"/>
          <w:szCs w:val="28"/>
        </w:rPr>
      </w:pPr>
      <w:r w:rsidRPr="002164BC">
        <w:rPr>
          <w:b/>
          <w:sz w:val="28"/>
          <w:szCs w:val="28"/>
        </w:rPr>
        <w:t>Language:</w:t>
      </w:r>
      <w:r w:rsidR="007353E8" w:rsidRPr="002164BC">
        <w:rPr>
          <w:b/>
          <w:sz w:val="28"/>
          <w:szCs w:val="28"/>
        </w:rPr>
        <w:t xml:space="preserve">  </w:t>
      </w:r>
      <w:r w:rsidR="00886E5E" w:rsidRPr="002164BC">
        <w:rPr>
          <w:sz w:val="28"/>
          <w:szCs w:val="28"/>
        </w:rPr>
        <w:t>4% (2 students) scored in the low-average percentile, 20% (9 students) scored in the average percentile, 30% (14 students) scored in the high average percentile and 46% (21 students) scored in the high percentile. In total 96% (44 students) scored average or above and 4% (2 students) scored below average.</w:t>
      </w:r>
    </w:p>
    <w:p w:rsidR="00886E5E" w:rsidRDefault="00B517EF" w:rsidP="00886E5E">
      <w:pPr>
        <w:ind w:left="360"/>
        <w:rPr>
          <w:sz w:val="28"/>
          <w:szCs w:val="28"/>
        </w:rPr>
      </w:pPr>
      <w:r w:rsidRPr="002164BC">
        <w:rPr>
          <w:sz w:val="28"/>
          <w:szCs w:val="28"/>
        </w:rPr>
        <w:t>**</w:t>
      </w:r>
      <w:proofErr w:type="spellStart"/>
      <w:r w:rsidR="00886E5E" w:rsidRPr="002164BC">
        <w:rPr>
          <w:sz w:val="28"/>
          <w:szCs w:val="28"/>
        </w:rPr>
        <w:t>Fountas</w:t>
      </w:r>
      <w:proofErr w:type="spellEnd"/>
      <w:r w:rsidR="00886E5E" w:rsidRPr="002164BC">
        <w:rPr>
          <w:sz w:val="28"/>
          <w:szCs w:val="28"/>
        </w:rPr>
        <w:t xml:space="preserve"> &amp; </w:t>
      </w:r>
      <w:proofErr w:type="spellStart"/>
      <w:r w:rsidR="00886E5E" w:rsidRPr="002164BC">
        <w:rPr>
          <w:sz w:val="28"/>
          <w:szCs w:val="28"/>
        </w:rPr>
        <w:t>Pinnell</w:t>
      </w:r>
      <w:proofErr w:type="spellEnd"/>
      <w:r w:rsidR="00886E5E" w:rsidRPr="002164BC">
        <w:rPr>
          <w:sz w:val="28"/>
          <w:szCs w:val="28"/>
        </w:rPr>
        <w:t xml:space="preserve">: </w:t>
      </w:r>
      <w:r w:rsidR="00911958" w:rsidRPr="002164BC">
        <w:rPr>
          <w:sz w:val="28"/>
          <w:szCs w:val="28"/>
        </w:rPr>
        <w:t>91% (42 out of 46 students) are instructional</w:t>
      </w:r>
      <w:r w:rsidR="00886E5E" w:rsidRPr="002164BC">
        <w:rPr>
          <w:sz w:val="28"/>
          <w:szCs w:val="28"/>
        </w:rPr>
        <w:t xml:space="preserve"> </w:t>
      </w:r>
      <w:r w:rsidR="00911958" w:rsidRPr="002164BC">
        <w:rPr>
          <w:sz w:val="28"/>
          <w:szCs w:val="28"/>
        </w:rPr>
        <w:t>at an M or above.</w:t>
      </w:r>
    </w:p>
    <w:p w:rsidR="002164BC" w:rsidRPr="002164BC" w:rsidRDefault="002164BC" w:rsidP="00886E5E">
      <w:pPr>
        <w:ind w:left="360"/>
        <w:rPr>
          <w:sz w:val="28"/>
          <w:szCs w:val="28"/>
        </w:rPr>
      </w:pPr>
    </w:p>
    <w:p w:rsidR="00AB4EC3" w:rsidRPr="002164BC" w:rsidRDefault="008027B6" w:rsidP="00B517EF">
      <w:pPr>
        <w:pStyle w:val="ListParagraph"/>
        <w:numPr>
          <w:ilvl w:val="0"/>
          <w:numId w:val="1"/>
        </w:numPr>
        <w:rPr>
          <w:b/>
          <w:sz w:val="28"/>
          <w:szCs w:val="28"/>
        </w:rPr>
      </w:pPr>
      <w:r w:rsidRPr="002164BC">
        <w:rPr>
          <w:b/>
          <w:sz w:val="28"/>
          <w:szCs w:val="28"/>
        </w:rPr>
        <w:t>What are some potential areas of focus for n</w:t>
      </w:r>
      <w:r w:rsidR="007243FF" w:rsidRPr="002164BC">
        <w:rPr>
          <w:b/>
          <w:sz w:val="28"/>
          <w:szCs w:val="28"/>
        </w:rPr>
        <w:t>ext school year given this data:</w:t>
      </w:r>
      <w:r w:rsidR="00911958" w:rsidRPr="002164BC">
        <w:rPr>
          <w:b/>
          <w:sz w:val="28"/>
          <w:szCs w:val="28"/>
        </w:rPr>
        <w:t xml:space="preserve"> </w:t>
      </w:r>
      <w:r w:rsidR="00B517EF" w:rsidRPr="002164BC">
        <w:rPr>
          <w:sz w:val="28"/>
          <w:szCs w:val="28"/>
        </w:rPr>
        <w:t xml:space="preserve">We have seen the benefits from having the reading and language interventions/instruction blocks this year. As a result, we will apply this to our math instruction/intervention blocks next school year. Will continue to use QPAs to assess our students learning and application of their learning to real world situations. </w:t>
      </w:r>
    </w:p>
    <w:sectPr w:rsidR="00AB4EC3" w:rsidRPr="002164BC" w:rsidSect="00357101">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3735"/>
    <w:multiLevelType w:val="hybridMultilevel"/>
    <w:tmpl w:val="A36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73110"/>
    <w:multiLevelType w:val="hybridMultilevel"/>
    <w:tmpl w:val="C110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E7619D"/>
    <w:multiLevelType w:val="hybridMultilevel"/>
    <w:tmpl w:val="EB64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35C9A"/>
    <w:multiLevelType w:val="hybridMultilevel"/>
    <w:tmpl w:val="8422A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64F577E"/>
    <w:multiLevelType w:val="hybridMultilevel"/>
    <w:tmpl w:val="B062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E4D44"/>
    <w:multiLevelType w:val="hybridMultilevel"/>
    <w:tmpl w:val="40B4A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A73889"/>
    <w:multiLevelType w:val="hybridMultilevel"/>
    <w:tmpl w:val="4D2C0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50707F"/>
    <w:multiLevelType w:val="hybridMultilevel"/>
    <w:tmpl w:val="ED26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5A"/>
    <w:rsid w:val="0006752B"/>
    <w:rsid w:val="00080CE2"/>
    <w:rsid w:val="00090034"/>
    <w:rsid w:val="000C55AD"/>
    <w:rsid w:val="00130D46"/>
    <w:rsid w:val="001314A6"/>
    <w:rsid w:val="001A3134"/>
    <w:rsid w:val="001B2089"/>
    <w:rsid w:val="001B6849"/>
    <w:rsid w:val="001E580A"/>
    <w:rsid w:val="001F1C76"/>
    <w:rsid w:val="00201500"/>
    <w:rsid w:val="00211DBC"/>
    <w:rsid w:val="002164BC"/>
    <w:rsid w:val="00275FB8"/>
    <w:rsid w:val="00334511"/>
    <w:rsid w:val="00357101"/>
    <w:rsid w:val="003600BB"/>
    <w:rsid w:val="00377F48"/>
    <w:rsid w:val="003B48A8"/>
    <w:rsid w:val="00471B0F"/>
    <w:rsid w:val="00481206"/>
    <w:rsid w:val="004E2FAF"/>
    <w:rsid w:val="0055186F"/>
    <w:rsid w:val="00640EF0"/>
    <w:rsid w:val="0064302B"/>
    <w:rsid w:val="007243FF"/>
    <w:rsid w:val="007353E8"/>
    <w:rsid w:val="00765385"/>
    <w:rsid w:val="007A7580"/>
    <w:rsid w:val="008027B6"/>
    <w:rsid w:val="00886E5E"/>
    <w:rsid w:val="00897549"/>
    <w:rsid w:val="008C0730"/>
    <w:rsid w:val="00911958"/>
    <w:rsid w:val="0091632E"/>
    <w:rsid w:val="009506A3"/>
    <w:rsid w:val="00952AAE"/>
    <w:rsid w:val="009B62DF"/>
    <w:rsid w:val="00A76763"/>
    <w:rsid w:val="00A77950"/>
    <w:rsid w:val="00AB0312"/>
    <w:rsid w:val="00AB1235"/>
    <w:rsid w:val="00AB4EC3"/>
    <w:rsid w:val="00AC15BF"/>
    <w:rsid w:val="00AD24D8"/>
    <w:rsid w:val="00B517EF"/>
    <w:rsid w:val="00B84FE6"/>
    <w:rsid w:val="00B91D61"/>
    <w:rsid w:val="00BD545E"/>
    <w:rsid w:val="00C54A9C"/>
    <w:rsid w:val="00C773F4"/>
    <w:rsid w:val="00C94AE7"/>
    <w:rsid w:val="00CA7EE5"/>
    <w:rsid w:val="00DA6C1A"/>
    <w:rsid w:val="00DE0263"/>
    <w:rsid w:val="00E42FE3"/>
    <w:rsid w:val="00EA1E5A"/>
    <w:rsid w:val="00EB06DE"/>
    <w:rsid w:val="00EB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6C1A"/>
    <w:pPr>
      <w:ind w:left="720"/>
      <w:contextualSpacing/>
    </w:pPr>
  </w:style>
  <w:style w:type="paragraph" w:styleId="NormalWeb">
    <w:name w:val="Normal (Web)"/>
    <w:basedOn w:val="Normal"/>
    <w:rsid w:val="0035710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357101"/>
    <w:pPr>
      <w:spacing w:after="0" w:line="240" w:lineRule="auto"/>
    </w:pPr>
    <w:rPr>
      <w:rFonts w:ascii="Times" w:eastAsia="Times" w:hAnsi="Times" w:cs="Times New Roman"/>
      <w:szCs w:val="20"/>
    </w:rPr>
  </w:style>
  <w:style w:type="character" w:customStyle="1" w:styleId="BodyText2Char">
    <w:name w:val="Body Text 2 Char"/>
    <w:basedOn w:val="DefaultParagraphFont"/>
    <w:link w:val="BodyText2"/>
    <w:rsid w:val="00357101"/>
    <w:rPr>
      <w:rFonts w:ascii="Times" w:eastAsia="Times" w:hAnsi="Times" w:cs="Times New Roman"/>
      <w:szCs w:val="20"/>
    </w:rPr>
  </w:style>
  <w:style w:type="paragraph" w:styleId="BalloonText">
    <w:name w:val="Balloon Text"/>
    <w:basedOn w:val="Normal"/>
    <w:link w:val="BalloonTextChar"/>
    <w:uiPriority w:val="99"/>
    <w:semiHidden/>
    <w:unhideWhenUsed/>
    <w:rsid w:val="00211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6C1A"/>
    <w:pPr>
      <w:ind w:left="720"/>
      <w:contextualSpacing/>
    </w:pPr>
  </w:style>
  <w:style w:type="paragraph" w:styleId="NormalWeb">
    <w:name w:val="Normal (Web)"/>
    <w:basedOn w:val="Normal"/>
    <w:rsid w:val="0035710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357101"/>
    <w:pPr>
      <w:spacing w:after="0" w:line="240" w:lineRule="auto"/>
    </w:pPr>
    <w:rPr>
      <w:rFonts w:ascii="Times" w:eastAsia="Times" w:hAnsi="Times" w:cs="Times New Roman"/>
      <w:szCs w:val="20"/>
    </w:rPr>
  </w:style>
  <w:style w:type="character" w:customStyle="1" w:styleId="BodyText2Char">
    <w:name w:val="Body Text 2 Char"/>
    <w:basedOn w:val="DefaultParagraphFont"/>
    <w:link w:val="BodyText2"/>
    <w:rsid w:val="00357101"/>
    <w:rPr>
      <w:rFonts w:ascii="Times" w:eastAsia="Times" w:hAnsi="Times" w:cs="Times New Roman"/>
      <w:szCs w:val="20"/>
    </w:rPr>
  </w:style>
  <w:style w:type="paragraph" w:styleId="BalloonText">
    <w:name w:val="Balloon Text"/>
    <w:basedOn w:val="Normal"/>
    <w:link w:val="BalloonTextChar"/>
    <w:uiPriority w:val="99"/>
    <w:semiHidden/>
    <w:unhideWhenUsed/>
    <w:rsid w:val="00211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SAU17</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SAU17</dc:creator>
  <cp:lastModifiedBy>Jonathan VanderEls</cp:lastModifiedBy>
  <cp:revision>2</cp:revision>
  <cp:lastPrinted>2015-06-17T18:44:00Z</cp:lastPrinted>
  <dcterms:created xsi:type="dcterms:W3CDTF">2015-06-17T18:44:00Z</dcterms:created>
  <dcterms:modified xsi:type="dcterms:W3CDTF">2015-06-17T18:44:00Z</dcterms:modified>
</cp:coreProperties>
</file>