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BA" w:rsidRDefault="00E677B8">
      <w:pPr>
        <w:pStyle w:val="normal0"/>
        <w:jc w:val="center"/>
        <w:rPr>
          <w:rFonts w:ascii="Raleway" w:eastAsia="Raleway" w:hAnsi="Raleway" w:cs="Raleway"/>
          <w:sz w:val="24"/>
          <w:szCs w:val="24"/>
        </w:rPr>
      </w:pPr>
      <w:bookmarkStart w:id="0" w:name="_GoBack"/>
      <w:bookmarkEnd w:id="0"/>
      <w:r>
        <w:rPr>
          <w:rFonts w:ascii="Raleway" w:eastAsia="Raleway" w:hAnsi="Raleway" w:cs="Raleway"/>
          <w:sz w:val="24"/>
          <w:szCs w:val="24"/>
        </w:rPr>
        <w:t>4th Grade Team Meeting Agenda</w:t>
      </w:r>
    </w:p>
    <w:p w:rsidR="00C935BA" w:rsidRDefault="00C935BA">
      <w:pPr>
        <w:pStyle w:val="normal0"/>
        <w:rPr>
          <w:rFonts w:ascii="Raleway" w:eastAsia="Raleway" w:hAnsi="Raleway" w:cs="Raleway"/>
          <w:sz w:val="24"/>
          <w:szCs w:val="24"/>
        </w:rPr>
      </w:pPr>
    </w:p>
    <w:p w:rsidR="00C935BA" w:rsidRDefault="00E677B8">
      <w:pPr>
        <w:pStyle w:val="normal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Date:  1-27-20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30"/>
      </w:tblGrid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Our Mission:  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Ensure high levels of learning for ALL.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Our Vision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:  Every student, every day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Our Culture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:  Student-Centered, Collaborative, Data-Driven, Learners, Positive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rPr>
                <w:rFonts w:ascii="Raleway" w:eastAsia="Raleway" w:hAnsi="Raleway" w:cs="Raleway"/>
                <w:b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Our Collective Commitments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 xml:space="preserve">: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work to ensure that all students feel safe, happy and cared for at UME.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be a positive, contributing member of my collaborative team.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communicate with all stakeholders.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promote students’ to take ownership of their learning.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I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will teach the agreed upon prioritized standards.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utilize evidence of student learning to improve my practice and to better meet the needs of my students.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initiate individual and small group instruction to provide additional learning time for all students.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 will monitor each student’s learning on an ongoing basis through classroom and team developed formative assessments. </w:t>
            </w:r>
          </w:p>
        </w:tc>
      </w:tr>
      <w:tr w:rsidR="00C935BA">
        <w:trPr>
          <w:trHeight w:val="4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3 Big Ideas:</w:t>
            </w:r>
          </w:p>
          <w:p w:rsidR="00C935BA" w:rsidRDefault="00E677B8">
            <w:pPr>
              <w:pStyle w:val="normal0"/>
              <w:numPr>
                <w:ilvl w:val="0"/>
                <w:numId w:val="5"/>
              </w:numPr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>A Focus on L</w:t>
            </w:r>
            <w:r>
              <w:rPr>
                <w:rFonts w:ascii="Cherry Cream Soda" w:eastAsia="Cherry Cream Soda" w:hAnsi="Cherry Cream Soda" w:cs="Cherry Cream Soda"/>
              </w:rPr>
              <w:t>earning</w:t>
            </w:r>
          </w:p>
          <w:p w:rsidR="00C935BA" w:rsidRDefault="00E677B8">
            <w:pPr>
              <w:pStyle w:val="normal0"/>
              <w:numPr>
                <w:ilvl w:val="0"/>
                <w:numId w:val="5"/>
              </w:numPr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>A Collaborative Culture and Collective Responsibility</w:t>
            </w:r>
          </w:p>
          <w:p w:rsidR="00C935BA" w:rsidRDefault="00E677B8">
            <w:pPr>
              <w:pStyle w:val="normal0"/>
              <w:numPr>
                <w:ilvl w:val="0"/>
                <w:numId w:val="5"/>
              </w:numPr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>A Results Orientation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4 Critical Questions: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 xml:space="preserve">What do students need to know and be able to do?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>How will we know that they learned it?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>What will we do when they haven’t learned it?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</w:rPr>
              <w:t xml:space="preserve">What will we do when they already know it? </w:t>
            </w:r>
          </w:p>
        </w:tc>
      </w:tr>
      <w:tr w:rsidR="00C935BA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Members Present:  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Amie, Nicole, Bridgett, Caryn &amp; Cody</w:t>
            </w:r>
          </w:p>
          <w:p w:rsidR="00C935BA" w:rsidRDefault="00C935BA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Roles:  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Facilitator - Caryn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Note Taker - Nicole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Time Manager/PR - Amie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Norms &amp; Goal - Bridgett</w:t>
            </w:r>
          </w:p>
        </w:tc>
      </w:tr>
      <w:tr w:rsidR="00C935BA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Our Norms:</w:t>
            </w:r>
          </w:p>
          <w:p w:rsidR="00C935BA" w:rsidRDefault="00E677B8">
            <w:pPr>
              <w:pStyle w:val="normal0"/>
              <w:numPr>
                <w:ilvl w:val="0"/>
                <w:numId w:val="3"/>
              </w:numPr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Be positive, prompt and prepared</w:t>
            </w:r>
          </w:p>
          <w:p w:rsidR="00C935BA" w:rsidRDefault="00E677B8">
            <w:pPr>
              <w:pStyle w:val="normal0"/>
              <w:numPr>
                <w:ilvl w:val="0"/>
                <w:numId w:val="3"/>
              </w:numPr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Be kind and empathetic</w:t>
            </w:r>
          </w:p>
          <w:p w:rsidR="00C935BA" w:rsidRDefault="00E677B8">
            <w:pPr>
              <w:pStyle w:val="normal0"/>
              <w:numPr>
                <w:ilvl w:val="0"/>
                <w:numId w:val="3"/>
              </w:numPr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Be Focused - one task at a time, students come first, limit sidebars, only things we can control</w:t>
            </w:r>
          </w:p>
          <w:p w:rsidR="00C935BA" w:rsidRDefault="00E677B8">
            <w:pPr>
              <w:pStyle w:val="normal0"/>
              <w:numPr>
                <w:ilvl w:val="0"/>
                <w:numId w:val="3"/>
              </w:numPr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Trust the PLC process ?</w:t>
            </w:r>
          </w:p>
          <w:p w:rsidR="00C935BA" w:rsidRDefault="00E677B8">
            <w:pPr>
              <w:pStyle w:val="normal0"/>
              <w:numPr>
                <w:ilvl w:val="0"/>
                <w:numId w:val="3"/>
              </w:numPr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>Self-Reflection :)  How’d I do?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Were Norms reviewed? Yes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PLC Progression: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Identify Priority Standards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Match Pri</w:t>
            </w:r>
            <w:r>
              <w:rPr>
                <w:rFonts w:ascii="Raleway" w:eastAsia="Raleway" w:hAnsi="Raleway" w:cs="Raleway"/>
              </w:rPr>
              <w:t>ority Standards to Units/Modules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Unwrap Priority Standards for Unit/Module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*Create a proficiency scale (Kid Version)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Creating Common Formative Assessments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Match and Creating LT and SC that align w/PS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Data analysis using data protocol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Intervention/Enrichment Groups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  <w:color w:val="FF0000"/>
              </w:rPr>
            </w:pPr>
            <w:r>
              <w:rPr>
                <w:rFonts w:ascii="Raleway" w:eastAsia="Raleway" w:hAnsi="Raleway" w:cs="Raleway"/>
                <w:color w:val="FF0000"/>
              </w:rPr>
              <w:t>Rinse and repeat ;)</w:t>
            </w:r>
          </w:p>
          <w:p w:rsidR="00C935BA" w:rsidRDefault="00C935BA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**Highlight where you are in the PLC Progression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Long Term Team SMART (Specific, Measurable, Attainable, Relevant, Time-bound) Goal:  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Math - 25% of students will be proficient on Winter WY-TOPP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Math - 6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8% of students will be proficient on Spring WY-TOPP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Raleway" w:eastAsia="Raleway" w:hAnsi="Raleway" w:cs="Raleway"/>
                <w:color w:val="38761D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38761D"/>
                <w:sz w:val="24"/>
                <w:szCs w:val="24"/>
              </w:rPr>
              <w:t>Reading - 40% of students will be proficient on Winter WY-TOPP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Raleway" w:eastAsia="Raleway" w:hAnsi="Raleway" w:cs="Raleway"/>
                <w:color w:val="38761D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38761D"/>
                <w:sz w:val="24"/>
                <w:szCs w:val="24"/>
              </w:rPr>
              <w:lastRenderedPageBreak/>
              <w:t>Reading - 68% of students will be proficient on Spring WY-TOPP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Short Term Team SMART Goals: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b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4"/>
                <w:szCs w:val="24"/>
                <w:u w:val="single"/>
              </w:rPr>
              <w:t>M3.2</w:t>
            </w:r>
            <w:r>
              <w:rPr>
                <w:rFonts w:ascii="Cherry Cream Soda" w:eastAsia="Cherry Cream Soda" w:hAnsi="Cherry Cream Soda" w:cs="Cherry Cream Soda"/>
                <w:b/>
                <w:sz w:val="24"/>
                <w:szCs w:val="24"/>
              </w:rPr>
              <w:t xml:space="preserve"> -- 75% of students will be proficient on standard 4.NBT.6 on the post CFA.  </w:t>
            </w:r>
            <w:r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  <w:t>Did we reach our goal?  Yes -- 85% proficient.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4"/>
                <w:szCs w:val="24"/>
                <w:u w:val="single"/>
              </w:rPr>
              <w:t>M3.1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 xml:space="preserve"> -- 75% of students will be proficient on standard 4.NBT.5 on the post CFA. </w:t>
            </w:r>
            <w:r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  <w:t>Did we reach our goal? Yes -- 86% proficient again!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4"/>
                <w:szCs w:val="24"/>
                <w:u w:val="single"/>
              </w:rPr>
              <w:t>M1</w:t>
            </w:r>
            <w:r>
              <w:rPr>
                <w:rFonts w:ascii="Cherry Cream Soda" w:eastAsia="Cherry Cream Soda" w:hAnsi="Cherry Cream Soda" w:cs="Cherry Cream Soda"/>
                <w:sz w:val="24"/>
                <w:szCs w:val="24"/>
              </w:rPr>
              <w:t xml:space="preserve"> -- 75% of students will be proficient on standard 4.NBT.4 on the post CFA.</w:t>
            </w:r>
            <w:r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  <w:t xml:space="preserve">  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color w:val="FF0000"/>
                <w:sz w:val="24"/>
                <w:szCs w:val="24"/>
              </w:rPr>
              <w:t>Did we reach our goal?  Yes -- 86% proficient!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38761D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color w:val="38761D"/>
                <w:sz w:val="24"/>
                <w:szCs w:val="24"/>
                <w:u w:val="single"/>
              </w:rPr>
              <w:t>U2, P1</w:t>
            </w:r>
            <w:r>
              <w:rPr>
                <w:rFonts w:ascii="Cherry Cream Soda" w:eastAsia="Cherry Cream Soda" w:hAnsi="Cherry Cream Soda" w:cs="Cherry Cream Soda"/>
                <w:color w:val="38761D"/>
                <w:sz w:val="24"/>
                <w:szCs w:val="24"/>
              </w:rPr>
              <w:t xml:space="preserve"> -- (Based on our RI-CFA, more info and discussion to come)</w:t>
            </w:r>
          </w:p>
          <w:p w:rsidR="00C935BA" w:rsidRDefault="00C935BA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0000FF"/>
                <w:sz w:val="24"/>
                <w:szCs w:val="24"/>
              </w:rPr>
            </w:pP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0000FF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color w:val="0000FF"/>
                <w:sz w:val="24"/>
                <w:szCs w:val="24"/>
              </w:rPr>
              <w:t xml:space="preserve">Add:  goal along with essential skills, vocabulary, </w:t>
            </w:r>
          </w:p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Cherry Cream Soda" w:eastAsia="Cherry Cream Soda" w:hAnsi="Cherry Cream Soda" w:cs="Cherry Cream Soda"/>
                <w:color w:val="0000FF"/>
                <w:sz w:val="24"/>
                <w:szCs w:val="24"/>
              </w:rPr>
            </w:pPr>
            <w:r>
              <w:rPr>
                <w:rFonts w:ascii="Cherry Cream Soda" w:eastAsia="Cherry Cream Soda" w:hAnsi="Cherry Cream Soda" w:cs="Cherry Cream Soda"/>
                <w:color w:val="0000FF"/>
                <w:sz w:val="24"/>
                <w:szCs w:val="24"/>
              </w:rPr>
              <w:t>I.e. By the end of the unit, 75% of students will be at or above standard RI.2  They will cite text evidence….identify multiple pieces of evidence...infer and cite evidence….understand terminology...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Team CFA Guiding Questions: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Specifically, which student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s did not demonstrate mastery?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Which instructional practices proved to be most effective?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What patterns can we identify from the student mistakes?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How can we improve this assessment?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What interventions are needed to provide failed students additional time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and support?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Agenda Items: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>Field Day decision and Young Authors judge/future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>Tier 3 math students -- Do we want to re-assess?  What next?  Mult Facts?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color w:val="00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WIN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hyperlink r:id="rId6" w:anchor="gid=0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WIN Groups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WIN dates -- </w:t>
            </w:r>
          </w:p>
          <w:p w:rsidR="00C935BA" w:rsidRDefault="00E677B8">
            <w:pPr>
              <w:pStyle w:val="normal0"/>
              <w:widowControl w:val="0"/>
              <w:numPr>
                <w:ilvl w:val="3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Jan. 7 - Jan. 24</w:t>
            </w:r>
          </w:p>
          <w:p w:rsidR="00C935BA" w:rsidRDefault="00E677B8">
            <w:pPr>
              <w:pStyle w:val="normal0"/>
              <w:widowControl w:val="0"/>
              <w:numPr>
                <w:ilvl w:val="3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Feb. 4 - Feb. 21</w:t>
            </w:r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 xml:space="preserve">Mid-Module -- approximately Feb. 7 (Mid CFA?) - </w:t>
            </w:r>
          </w:p>
          <w:p w:rsidR="00C935BA" w:rsidRDefault="00E677B8">
            <w:pPr>
              <w:pStyle w:val="normal0"/>
              <w:widowControl w:val="0"/>
              <w:numPr>
                <w:ilvl w:val="3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color w:val="9900FF"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color w:val="9900FF"/>
                <w:sz w:val="24"/>
                <w:szCs w:val="24"/>
                <w:highlight w:val="yellow"/>
              </w:rPr>
              <w:t>Yes Mid-Module -  equivalent an</w:t>
            </w:r>
            <w:r>
              <w:rPr>
                <w:rFonts w:ascii="Raleway" w:eastAsia="Raleway" w:hAnsi="Raleway" w:cs="Raleway"/>
                <w:b/>
                <w:color w:val="9900FF"/>
                <w:sz w:val="24"/>
                <w:szCs w:val="24"/>
                <w:highlight w:val="yellow"/>
              </w:rPr>
              <w:t>d comparing fractions and addition and subtraction? by January 29th.</w:t>
            </w:r>
          </w:p>
          <w:p w:rsidR="00C935BA" w:rsidRDefault="00E677B8">
            <w:pPr>
              <w:pStyle w:val="normal0"/>
              <w:widowControl w:val="0"/>
              <w:numPr>
                <w:ilvl w:val="3"/>
                <w:numId w:val="6"/>
              </w:numPr>
              <w:spacing w:line="240" w:lineRule="auto"/>
              <w:rPr>
                <w:rFonts w:ascii="Raleway" w:eastAsia="Raleway" w:hAnsi="Raleway" w:cs="Raleway"/>
                <w:b/>
                <w:color w:val="9900FF"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color w:val="9900FF"/>
                <w:sz w:val="24"/>
                <w:szCs w:val="24"/>
                <w:highlight w:val="yellow"/>
              </w:rPr>
              <w:t xml:space="preserve">We might want to add WY-TOPP questions to the mid CFA (like the one Nicole made for WIN group) 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“Showcase” a student -- </w:t>
            </w:r>
            <w:hyperlink r:id="rId7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Student Discussions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ELA Essential Standards Unit Plan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hyperlink r:id="rId8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U5 Geology Essential Standards Unit Plan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CFA - </w:t>
            </w:r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hyperlink r:id="rId9" w:anchor="gid=0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ELA CFA Data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ELA post CFA -- U4 </w:t>
            </w:r>
            <w:hyperlink r:id="rId10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Mosqu</w:t>
              </w:r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ito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ELA Post CFA -- U5 Geology </w:t>
            </w:r>
            <w:hyperlink r:id="rId11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Earth’s Forces at Work in Japan</w:t>
              </w:r>
            </w:hyperlink>
          </w:p>
          <w:p w:rsidR="00C935BA" w:rsidRDefault="00E677B8">
            <w:pPr>
              <w:pStyle w:val="normal0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ELA Post CFA -- U6 </w:t>
            </w:r>
            <w:hyperlink r:id="rId12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Two Silvery Smiles</w:t>
              </w:r>
            </w:hyperlink>
            <w:r>
              <w:rPr>
                <w:rFonts w:ascii="Raleway" w:eastAsia="Raleway" w:hAnsi="Raleway" w:cs="Raleway"/>
                <w:b/>
                <w:sz w:val="24"/>
                <w:szCs w:val="24"/>
              </w:rPr>
              <w:t>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yellow"/>
              </w:rPr>
              <w:t>Mclass  -- discuss data?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WY-TOPP Winter Interim Dates: 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ELA -- Jan. 29th</w:t>
            </w:r>
          </w:p>
          <w:p w:rsidR="00C935BA" w:rsidRDefault="00E677B8">
            <w:pPr>
              <w:pStyle w:val="normal0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Math -- Jan. 30th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color w:val="00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9900FF"/>
                <w:sz w:val="24"/>
                <w:szCs w:val="24"/>
              </w:rPr>
              <w:t>Norm Reflection - How’d I do?</w:t>
            </w:r>
          </w:p>
        </w:tc>
      </w:tr>
      <w:tr w:rsidR="00C935BA">
        <w:trPr>
          <w:trHeight w:val="440"/>
          <w:jc w:val="center"/>
        </w:trPr>
        <w:tc>
          <w:tcPr>
            <w:tcW w:w="1080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5BA" w:rsidRDefault="00E677B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38761D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Parking Lot: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Bold the 30 Guaranteed Vocabulary words in our Math proficiency scales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Compendium - try on one strategy a month and report back to team.  And...Sequence of questioning (DOK)  And…Tami Beebe Swartz interventions</w:t>
            </w:r>
          </w:p>
          <w:p w:rsidR="00C935BA" w:rsidRDefault="00E677B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Intervention Handbook</w:t>
            </w:r>
          </w:p>
        </w:tc>
      </w:tr>
    </w:tbl>
    <w:p w:rsidR="00C935BA" w:rsidRDefault="00C935BA">
      <w:pPr>
        <w:pStyle w:val="normal0"/>
        <w:widowControl w:val="0"/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:rsidR="00C935BA" w:rsidRDefault="00C935BA">
      <w:pPr>
        <w:pStyle w:val="normal0"/>
        <w:widowControl w:val="0"/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:rsidR="00C935BA" w:rsidRDefault="00E677B8">
      <w:pPr>
        <w:pStyle w:val="normal0"/>
        <w:rPr>
          <w:rFonts w:ascii="Raleway" w:eastAsia="Raleway" w:hAnsi="Raleway" w:cs="Raleway"/>
          <w:color w:val="0000FF"/>
          <w:sz w:val="24"/>
          <w:szCs w:val="24"/>
        </w:rPr>
      </w:pPr>
      <w:hyperlink r:id="rId13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Logistics</w:t>
        </w:r>
      </w:hyperlink>
      <w:r>
        <w:rPr>
          <w:rFonts w:ascii="Raleway" w:eastAsia="Raleway" w:hAnsi="Raleway" w:cs="Raleway"/>
          <w:color w:val="0000FF"/>
          <w:sz w:val="24"/>
          <w:szCs w:val="24"/>
        </w:rPr>
        <w:t xml:space="preserve"> - Don’t even think of opening!?  ;)</w:t>
      </w:r>
    </w:p>
    <w:sectPr w:rsidR="00C935BA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herry Cream Sod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E26"/>
    <w:multiLevelType w:val="multilevel"/>
    <w:tmpl w:val="09BE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FD3CE5"/>
    <w:multiLevelType w:val="multilevel"/>
    <w:tmpl w:val="AB0C9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AF7EC1"/>
    <w:multiLevelType w:val="multilevel"/>
    <w:tmpl w:val="F4585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042D93"/>
    <w:multiLevelType w:val="multilevel"/>
    <w:tmpl w:val="52D8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2261F5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4C2B5C75"/>
    <w:multiLevelType w:val="multilevel"/>
    <w:tmpl w:val="5F42E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8157029"/>
    <w:multiLevelType w:val="multilevel"/>
    <w:tmpl w:val="502AF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C074FB0"/>
    <w:multiLevelType w:val="multilevel"/>
    <w:tmpl w:val="8FDEA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33A615B"/>
    <w:multiLevelType w:val="multilevel"/>
    <w:tmpl w:val="68004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CFD51FA"/>
    <w:multiLevelType w:val="multilevel"/>
    <w:tmpl w:val="30745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35BA"/>
    <w:rsid w:val="00C935BA"/>
    <w:rsid w:val="00E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MeLCtAvVcHQVm1-ZxgXJz46ZPH89-aNMS2T2lXk-z6I/edit" TargetMode="External"/><Relationship Id="rId12" Type="http://schemas.openxmlformats.org/officeDocument/2006/relationships/hyperlink" Target="https://docs.google.com/document/d/1prgEjoPC11wQSPAwT56YEdYeUo3tBwbMKZYeB1scVbA/edit" TargetMode="External"/><Relationship Id="rId13" Type="http://schemas.openxmlformats.org/officeDocument/2006/relationships/hyperlink" Target="https://docs.google.com/document/d/1irJZi505vWrt1fGpacDG8UoFLR8vvkvH_fsPjQBJ47Y/ed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tDhTwIK_TfKVzYqxRbZLKGIyuL6FSNllr4sRFi7UUko/edit" TargetMode="External"/><Relationship Id="rId7" Type="http://schemas.openxmlformats.org/officeDocument/2006/relationships/hyperlink" Target="https://docs.google.com/document/d/1wp3MetoiFpGMd-tcG6bR9qIGv2TeRcAyvqXBSbld2uk/edit" TargetMode="External"/><Relationship Id="rId8" Type="http://schemas.openxmlformats.org/officeDocument/2006/relationships/hyperlink" Target="https://docs.google.com/document/d/1_sC11asWnz5CQgfoXbXRcrMJVNTV8zil2mIcdXaxktE/edit?ts=5df7e1a8" TargetMode="External"/><Relationship Id="rId9" Type="http://schemas.openxmlformats.org/officeDocument/2006/relationships/hyperlink" Target="https://docs.google.com/spreadsheets/d/1dGLSF2_RFIDn24ftgK2ZqG7DBm2-ah-JFS-TIak21cI/edit" TargetMode="External"/><Relationship Id="rId10" Type="http://schemas.openxmlformats.org/officeDocument/2006/relationships/hyperlink" Target="https://docs.google.com/forms/d/1w6kcNiszaYHBPd6Xp2UFrR4Yg48EwXA8_I-WuiKetd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Macintosh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2020-06-12T16:27:00Z</dcterms:created>
  <dcterms:modified xsi:type="dcterms:W3CDTF">2020-06-12T16:27:00Z</dcterms:modified>
</cp:coreProperties>
</file>