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B" w:rsidRDefault="0028578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Festus Intermediate Artifacts Links</w:t>
      </w:r>
    </w:p>
    <w:p w:rsidR="00FD4D6B" w:rsidRDefault="00FD4D6B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D4D6B" w:rsidRDefault="0028578B" w:rsidP="0028578B">
      <w:pPr>
        <w:pStyle w:val="Title"/>
        <w:keepNext w:val="0"/>
        <w:keepLines w:val="0"/>
        <w:spacing w:after="0" w:line="240" w:lineRule="auto"/>
        <w:ind w:left="-1440" w:right="-1440"/>
        <w:jc w:val="center"/>
        <w:rPr>
          <w:rFonts w:ascii="Cambria" w:eastAsia="Cambria" w:hAnsi="Cambria" w:cs="Cambria"/>
          <w:b/>
          <w:sz w:val="20"/>
          <w:szCs w:val="20"/>
        </w:rPr>
      </w:pPr>
      <w:bookmarkStart w:id="0" w:name="_g1d9ssdw6u79"/>
      <w:bookmarkStart w:id="1" w:name="_GoBack"/>
      <w:bookmarkEnd w:id="0"/>
      <w:bookmarkEnd w:id="1"/>
      <w:r>
        <w:rPr>
          <w:rFonts w:ascii="Abril Fatface" w:eastAsia="Abril Fatface" w:hAnsi="Abril Fatface" w:cs="Abril Fatface"/>
          <w:i/>
          <w:noProof/>
          <w:sz w:val="72"/>
          <w:szCs w:val="72"/>
          <w:lang w:val="en-US"/>
        </w:rPr>
        <w:drawing>
          <wp:inline distT="0" distB="0" distL="114300" distR="114300" wp14:anchorId="1C1A3ECB" wp14:editId="35E7AB24">
            <wp:extent cx="1428750" cy="628241"/>
            <wp:effectExtent l="0" t="0" r="0" b="6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163" cy="627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4D6B" w:rsidRDefault="00FD4D6B">
      <w:pPr>
        <w:jc w:val="center"/>
        <w:rPr>
          <w:rFonts w:ascii="Cambria" w:eastAsia="Cambria" w:hAnsi="Cambria" w:cs="Cambria"/>
          <w:b/>
          <w:sz w:val="20"/>
          <w:szCs w:val="20"/>
        </w:rPr>
      </w:pPr>
    </w:p>
    <w:p w:rsidR="00FD4D6B" w:rsidRDefault="0028578B">
      <w:pPr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Vision Statement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i/>
          <w:sz w:val="24"/>
          <w:szCs w:val="24"/>
        </w:rPr>
        <w:t xml:space="preserve">The Festus Intermediate will provide our students with the tools to meet their academic, social and emotional needs in a safe environment. </w:t>
      </w:r>
    </w:p>
    <w:p w:rsidR="00FD4D6B" w:rsidRDefault="00FD4D6B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FD4D6B" w:rsidRDefault="0028578B">
      <w:pPr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Mission Statement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i/>
          <w:sz w:val="24"/>
          <w:szCs w:val="24"/>
        </w:rPr>
        <w:t xml:space="preserve">Educating All Students for Tomorrow's Challenges. </w:t>
      </w:r>
    </w:p>
    <w:p w:rsidR="00FD4D6B" w:rsidRDefault="00FD4D6B"/>
    <w:p w:rsidR="00FD4D6B" w:rsidRDefault="0028578B">
      <w:hyperlink r:id="rId6">
        <w:r>
          <w:rPr>
            <w:color w:val="1155CC"/>
            <w:u w:val="single"/>
          </w:rPr>
          <w:t>Academic Intervention Strategies</w:t>
        </w:r>
      </w:hyperlink>
    </w:p>
    <w:p w:rsidR="00FD4D6B" w:rsidRDefault="00FD4D6B"/>
    <w:p w:rsidR="00FD4D6B" w:rsidRDefault="0028578B">
      <w:hyperlink r:id="rId7">
        <w:r>
          <w:rPr>
            <w:color w:val="1155CC"/>
            <w:u w:val="single"/>
          </w:rPr>
          <w:t xml:space="preserve">Academic Intervention Survey </w:t>
        </w:r>
      </w:hyperlink>
    </w:p>
    <w:p w:rsidR="00FD4D6B" w:rsidRDefault="00FD4D6B"/>
    <w:p w:rsidR="00FD4D6B" w:rsidRDefault="0028578B">
      <w:hyperlink r:id="rId8">
        <w:r>
          <w:rPr>
            <w:color w:val="1155CC"/>
            <w:u w:val="single"/>
          </w:rPr>
          <w:t>Professional Learning Community Agenda- 4th Grade ELA</w:t>
        </w:r>
      </w:hyperlink>
    </w:p>
    <w:p w:rsidR="00FD4D6B" w:rsidRDefault="00FD4D6B"/>
    <w:p w:rsidR="00FD4D6B" w:rsidRDefault="0028578B">
      <w:hyperlink r:id="rId9">
        <w:r>
          <w:rPr>
            <w:color w:val="1155CC"/>
            <w:u w:val="single"/>
          </w:rPr>
          <w:t>Professional Learning Community Agenda- 5th Grade ELA</w:t>
        </w:r>
      </w:hyperlink>
    </w:p>
    <w:p w:rsidR="00FD4D6B" w:rsidRDefault="00FD4D6B"/>
    <w:p w:rsidR="00FD4D6B" w:rsidRDefault="0028578B">
      <w:hyperlink r:id="rId10">
        <w:r>
          <w:rPr>
            <w:color w:val="1155CC"/>
            <w:u w:val="single"/>
          </w:rPr>
          <w:t>Common Formative Assessment Data Analysis Worksheet- 4th grade ELA</w:t>
        </w:r>
      </w:hyperlink>
    </w:p>
    <w:p w:rsidR="00FD4D6B" w:rsidRDefault="00FD4D6B"/>
    <w:p w:rsidR="00FD4D6B" w:rsidRDefault="0028578B">
      <w:hyperlink r:id="rId11">
        <w:r>
          <w:rPr>
            <w:color w:val="1155CC"/>
            <w:u w:val="single"/>
          </w:rPr>
          <w:t>Common Formative Assessment Data Analysis Worksheet- 5th grade Math</w:t>
        </w:r>
      </w:hyperlink>
    </w:p>
    <w:p w:rsidR="00FD4D6B" w:rsidRDefault="00FD4D6B"/>
    <w:p w:rsidR="00FD4D6B" w:rsidRDefault="0028578B">
      <w:hyperlink r:id="rId12">
        <w:r>
          <w:rPr>
            <w:color w:val="1155CC"/>
            <w:u w:val="single"/>
          </w:rPr>
          <w:t xml:space="preserve">Common Formative Assessment Data Results - 6th Grade </w:t>
        </w:r>
        <w:proofErr w:type="gramStart"/>
        <w:r>
          <w:rPr>
            <w:color w:val="1155CC"/>
            <w:u w:val="single"/>
          </w:rPr>
          <w:t>Math</w:t>
        </w:r>
        <w:proofErr w:type="gramEnd"/>
      </w:hyperlink>
    </w:p>
    <w:p w:rsidR="00FD4D6B" w:rsidRDefault="00FD4D6B"/>
    <w:p w:rsidR="00FD4D6B" w:rsidRDefault="0028578B">
      <w:hyperlink r:id="rId13">
        <w:r>
          <w:rPr>
            <w:color w:val="1155CC"/>
            <w:u w:val="single"/>
          </w:rPr>
          <w:t>Common Formative Assessment Data Results- 4th Grade Math</w:t>
        </w:r>
      </w:hyperlink>
    </w:p>
    <w:p w:rsidR="00FD4D6B" w:rsidRDefault="00FD4D6B"/>
    <w:p w:rsidR="00FD4D6B" w:rsidRDefault="0028578B">
      <w:hyperlink r:id="rId14">
        <w:r>
          <w:rPr>
            <w:color w:val="1155CC"/>
            <w:u w:val="single"/>
          </w:rPr>
          <w:t>STAR Test Results</w:t>
        </w:r>
      </w:hyperlink>
    </w:p>
    <w:p w:rsidR="00FD4D6B" w:rsidRDefault="00FD4D6B"/>
    <w:p w:rsidR="00FD4D6B" w:rsidRDefault="00FD4D6B"/>
    <w:p w:rsidR="00FD4D6B" w:rsidRDefault="00FD4D6B"/>
    <w:sectPr w:rsidR="00FD4D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ril Fatfac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4D6B"/>
    <w:rsid w:val="0028578B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vrnDFTKIac_fO1q8wRWwSjcC_R1D-emrPxh7_BWm4g/edit?usp=sharing" TargetMode="External"/><Relationship Id="rId13" Type="http://schemas.openxmlformats.org/officeDocument/2006/relationships/hyperlink" Target="https://docs.google.com/spreadsheets/d/e/2PACX-1vQ4dAZZLVJZlJNa7s8Ar1StmDuKxR52okIOYVabnix5I17cUVoFwqFlYH2_SJiNru7SqeJ0FgRmS2Wc/pubhtml?gid=1910295046&amp;single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_9IilF48i9bQZKYyMmN7kYcBkgzZ13EgTo7cgSnX24/edit?usp=sharing" TargetMode="External"/><Relationship Id="rId12" Type="http://schemas.openxmlformats.org/officeDocument/2006/relationships/hyperlink" Target="https://docs.google.com/spreadsheets/d/e/2PACX-1vTgRxHBX1167Iypjj3lGez_Aw-hdLoKW-MpDxLS0FgZIPQtQefF8Sq1bwWHDQzaJ6UB2qeh3Hah2nfm/pubhtml?gid=1910295046&amp;single=tru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O7RVicK0I9xGrEsZ35fPFjqExXhS8jmqkOsS0HS_VkM/edit?usp=sharing" TargetMode="External"/><Relationship Id="rId11" Type="http://schemas.openxmlformats.org/officeDocument/2006/relationships/hyperlink" Target="https://docs.google.com/spreadsheets/d/19Lbb1tfgxATWjG_mBXiqOVpWqrphsGdxs0Hkwoqfpjk/edit?usp=shari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GAkZD4jktg0lInDAexeokETWKxutH5T2WXxNrtznzso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e/2PACX-1vSuO8lZg1R2AJF4BBkMCytwB1ZjA8RKtrCkfq-7Sfu_dhXQzKnu6AKmxnHNn-ZCDj_p77fT1MGyRT1-/pub" TargetMode="External"/><Relationship Id="rId14" Type="http://schemas.openxmlformats.org/officeDocument/2006/relationships/hyperlink" Target="https://docs.google.com/a/festusedu.com/spreadsheets/d/1wnPGQyQ4uX2h1DxORy6RR0fGLaiUtbRMqsVlCQWxKR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Kearns</dc:creator>
  <cp:lastModifiedBy>user</cp:lastModifiedBy>
  <cp:revision>2</cp:revision>
  <dcterms:created xsi:type="dcterms:W3CDTF">2019-01-30T21:35:00Z</dcterms:created>
  <dcterms:modified xsi:type="dcterms:W3CDTF">2019-01-30T21:35:00Z</dcterms:modified>
</cp:coreProperties>
</file>