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Collaborative Planning Process - this tool accompanies the </w:t>
      </w:r>
      <w:hyperlink r:id="rId6">
        <w:r w:rsidDel="00000000" w:rsidR="00000000" w:rsidRPr="00000000">
          <w:rPr>
            <w:rFonts w:ascii="Comic Sans MS" w:cs="Comic Sans MS" w:eastAsia="Comic Sans MS" w:hAnsi="Comic Sans MS"/>
            <w:b w:val="1"/>
            <w:color w:val="1155cc"/>
            <w:u w:val="single"/>
            <w:rtl w:val="0"/>
          </w:rPr>
          <w:t xml:space="preserve">Collaborative Planning Process</w:t>
        </w:r>
      </w:hyperlink>
      <w:r w:rsidDel="00000000" w:rsidR="00000000" w:rsidRPr="00000000">
        <w:rPr>
          <w:rtl w:val="0"/>
        </w:rPr>
      </w:r>
    </w:p>
    <w:tbl>
      <w:tblPr>
        <w:tblStyle w:val="Table1"/>
        <w:tblW w:w="143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2220"/>
        <w:gridCol w:w="3060"/>
        <w:gridCol w:w="5085"/>
        <w:tblGridChange w:id="0">
          <w:tblGrid>
            <w:gridCol w:w="4020"/>
            <w:gridCol w:w="2220"/>
            <w:gridCol w:w="3060"/>
            <w:gridCol w:w="5085"/>
          </w:tblGrid>
        </w:tblGridChange>
      </w:tblGrid>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Grade Level: 1st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Subject: ELA</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District Unit: Unit 1 &amp; 2( Reading )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Unit 1 (Writing)</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SMART Goal:</w:t>
            </w:r>
          </w:p>
          <w:p w:rsidR="00000000" w:rsidDel="00000000" w:rsidP="00000000" w:rsidRDefault="00000000" w:rsidRPr="00000000" w14:paraId="00000008">
            <w:pPr>
              <w:widowControl w:val="0"/>
              <w:numPr>
                <w:ilvl w:val="0"/>
                <w:numId w:val="1"/>
              </w:numPr>
              <w:spacing w:line="240" w:lineRule="auto"/>
              <w:ind w:left="720" w:hanging="36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SMART Goal: </w:t>
            </w:r>
          </w:p>
          <w:p w:rsidR="00000000" w:rsidDel="00000000" w:rsidP="00000000" w:rsidRDefault="00000000" w:rsidRPr="00000000" w14:paraId="00000009">
            <w:pPr>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100% of 1st grade students will increase their WPM and/or go up a proficiency level as measured by the Fall and Spring FastBridge CBM, by May 2021.</w:t>
            </w:r>
          </w:p>
          <w:p w:rsidR="00000000" w:rsidDel="00000000" w:rsidP="00000000" w:rsidRDefault="00000000" w:rsidRPr="00000000" w14:paraId="0000000A">
            <w:pPr>
              <w:widowControl w:val="0"/>
              <w:spacing w:line="240" w:lineRule="auto"/>
              <w:ind w:left="720" w:firstLine="0"/>
              <w:rPr>
                <w:rFonts w:ascii="Comic Sans MS" w:cs="Comic Sans MS" w:eastAsia="Comic Sans MS" w:hAnsi="Comic Sans MS"/>
              </w:rPr>
            </w:pPr>
            <w:r w:rsidDel="00000000" w:rsidR="00000000" w:rsidRPr="00000000">
              <w:rPr>
                <w:rtl w:val="0"/>
              </w:rPr>
            </w:r>
          </w:p>
        </w:tc>
      </w:tr>
      <w:tr>
        <w:trPr>
          <w:trHeight w:val="420" w:hRule="atLeast"/>
        </w:trPr>
        <w:tc>
          <w:tcPr>
            <w:gridSpan w:val="4"/>
            <w:shd w:fill="999999"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Essential Standard (Pulled from unit’s priority standards and Essential Skills List; could be one standard or a portion of 2-3 standards)</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RF.1.1 - </w:t>
            </w:r>
            <w:r w:rsidDel="00000000" w:rsidR="00000000" w:rsidRPr="00000000">
              <w:rPr>
                <w:rFonts w:ascii="Comic Sans MS" w:cs="Comic Sans MS" w:eastAsia="Comic Sans MS" w:hAnsi="Comic Sans MS"/>
                <w:sz w:val="20"/>
                <w:szCs w:val="20"/>
                <w:rtl w:val="0"/>
              </w:rPr>
              <w:t xml:space="preserve">demonstrate an understanding of organization and basic features of print. (capital letter, spaces, directionality, and punctuation) </w:t>
            </w:r>
          </w:p>
          <w:p w:rsidR="00000000" w:rsidDel="00000000" w:rsidP="00000000" w:rsidRDefault="00000000" w:rsidRPr="00000000" w14:paraId="00000013">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4">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RF.1.2- </w:t>
            </w:r>
            <w:r w:rsidDel="00000000" w:rsidR="00000000" w:rsidRPr="00000000">
              <w:rPr>
                <w:rFonts w:ascii="Comic Sans MS" w:cs="Comic Sans MS" w:eastAsia="Comic Sans MS" w:hAnsi="Comic Sans MS"/>
                <w:sz w:val="20"/>
                <w:szCs w:val="20"/>
                <w:rtl w:val="0"/>
              </w:rPr>
              <w:t xml:space="preserve">Demonstrate understanding of spoken words, syllables, and sounds (phonemes). Know long and short vowels in one syllable words. Blend single syllable words including consonant blends. Identify and manipulate (delete and substitute) beginning, middle, and end sound in single syllable words. Segment single syllable words. </w:t>
            </w:r>
          </w:p>
          <w:p w:rsidR="00000000" w:rsidDel="00000000" w:rsidP="00000000" w:rsidRDefault="00000000" w:rsidRPr="00000000" w14:paraId="00000015">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See</w:t>
            </w:r>
            <w:r w:rsidDel="00000000" w:rsidR="00000000" w:rsidRPr="00000000">
              <w:rPr>
                <w:rFonts w:ascii="Comic Sans MS" w:cs="Comic Sans MS" w:eastAsia="Comic Sans MS" w:hAnsi="Comic Sans MS"/>
                <w:sz w:val="20"/>
                <w:szCs w:val="20"/>
                <w:shd w:fill="f4cccc" w:val="clear"/>
                <w:rtl w:val="0"/>
              </w:rPr>
              <w:t xml:space="preserve"> </w:t>
            </w:r>
            <w:r w:rsidDel="00000000" w:rsidR="00000000" w:rsidRPr="00000000">
              <w:rPr>
                <w:rFonts w:ascii="Comic Sans MS" w:cs="Comic Sans MS" w:eastAsia="Comic Sans MS" w:hAnsi="Comic Sans MS"/>
                <w:sz w:val="20"/>
                <w:szCs w:val="20"/>
                <w:u w:val="single"/>
                <w:shd w:fill="f4cccc" w:val="clear"/>
                <w:rtl w:val="0"/>
              </w:rPr>
              <w:t xml:space="preserve">Heggerty</w:t>
            </w:r>
            <w:r w:rsidDel="00000000" w:rsidR="00000000" w:rsidRPr="00000000">
              <w:rPr>
                <w:rFonts w:ascii="Comic Sans MS" w:cs="Comic Sans MS" w:eastAsia="Comic Sans MS" w:hAnsi="Comic Sans MS"/>
                <w:sz w:val="20"/>
                <w:szCs w:val="20"/>
                <w:u w:val="single"/>
                <w:rtl w:val="0"/>
              </w:rPr>
              <w:t xml:space="preserve"> </w:t>
            </w:r>
            <w:r w:rsidDel="00000000" w:rsidR="00000000" w:rsidRPr="00000000">
              <w:rPr>
                <w:rFonts w:ascii="Comic Sans MS" w:cs="Comic Sans MS" w:eastAsia="Comic Sans MS" w:hAnsi="Comic Sans MS"/>
                <w:sz w:val="20"/>
                <w:szCs w:val="20"/>
                <w:rtl w:val="0"/>
              </w:rPr>
              <w:t xml:space="preserve">for specific skills.</w:t>
            </w:r>
          </w:p>
          <w:p w:rsidR="00000000" w:rsidDel="00000000" w:rsidP="00000000" w:rsidRDefault="00000000" w:rsidRPr="00000000" w14:paraId="00000016">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7">
            <w:pPr>
              <w:widowControl w:val="0"/>
              <w:spacing w:line="240" w:lineRule="auto"/>
              <w:rPr>
                <w:rFonts w:ascii="Comic Sans MS" w:cs="Comic Sans MS" w:eastAsia="Comic Sans MS" w:hAnsi="Comic Sans MS"/>
                <w:sz w:val="20"/>
                <w:szCs w:val="20"/>
                <w:shd w:fill="fff2cc" w:val="clear"/>
              </w:rPr>
            </w:pPr>
            <w:r w:rsidDel="00000000" w:rsidR="00000000" w:rsidRPr="00000000">
              <w:rPr>
                <w:rFonts w:ascii="Comic Sans MS" w:cs="Comic Sans MS" w:eastAsia="Comic Sans MS" w:hAnsi="Comic Sans MS"/>
                <w:b w:val="1"/>
                <w:sz w:val="20"/>
                <w:szCs w:val="20"/>
                <w:rtl w:val="0"/>
              </w:rPr>
              <w:t xml:space="preserve">RF.1.3- </w:t>
            </w:r>
            <w:r w:rsidDel="00000000" w:rsidR="00000000" w:rsidRPr="00000000">
              <w:rPr>
                <w:rFonts w:ascii="Comic Sans MS" w:cs="Comic Sans MS" w:eastAsia="Comic Sans MS" w:hAnsi="Comic Sans MS"/>
                <w:sz w:val="20"/>
                <w:szCs w:val="20"/>
                <w:rtl w:val="0"/>
              </w:rPr>
              <w:t xml:space="preserve">apply grade level phonics and word analysis skills in decoding words. Know and use consonant blends, digraphs, R-controlled, final e, common vowel teams (ai, ay, ee,), every syllable must have a vowel sound to determine the number of syllables. Students will identify and read open, closed, and VCe syllables. Decode 2 syllable words. Read words with inflectional endings (-ed, ing,-s, es). Recognize and read grade-appropriate irregularly spelled words. </w:t>
            </w:r>
            <w:r w:rsidDel="00000000" w:rsidR="00000000" w:rsidRPr="00000000">
              <w:rPr>
                <w:rFonts w:ascii="Comic Sans MS" w:cs="Comic Sans MS" w:eastAsia="Comic Sans MS" w:hAnsi="Comic Sans MS"/>
                <w:sz w:val="20"/>
                <w:szCs w:val="20"/>
                <w:shd w:fill="fff2cc" w:val="clear"/>
                <w:rtl w:val="0"/>
              </w:rPr>
              <w:t xml:space="preserve">Create a common list</w:t>
            </w:r>
          </w:p>
          <w:p w:rsidR="00000000" w:rsidDel="00000000" w:rsidP="00000000" w:rsidRDefault="00000000" w:rsidRPr="00000000" w14:paraId="00000018">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See </w:t>
            </w:r>
            <w:hyperlink r:id="rId7">
              <w:r w:rsidDel="00000000" w:rsidR="00000000" w:rsidRPr="00000000">
                <w:rPr>
                  <w:rFonts w:ascii="Comic Sans MS" w:cs="Comic Sans MS" w:eastAsia="Comic Sans MS" w:hAnsi="Comic Sans MS"/>
                  <w:color w:val="1155cc"/>
                  <w:sz w:val="20"/>
                  <w:szCs w:val="20"/>
                  <w:u w:val="single"/>
                  <w:rtl w:val="0"/>
                </w:rPr>
                <w:t xml:space="preserve">K-3 Project Read Alignment</w:t>
              </w:r>
            </w:hyperlink>
            <w:r w:rsidDel="00000000" w:rsidR="00000000" w:rsidRPr="00000000">
              <w:rPr>
                <w:rFonts w:ascii="Comic Sans MS" w:cs="Comic Sans MS" w:eastAsia="Comic Sans MS" w:hAnsi="Comic Sans MS"/>
                <w:sz w:val="20"/>
                <w:szCs w:val="20"/>
                <w:rtl w:val="0"/>
              </w:rPr>
              <w:t xml:space="preserve"> for specific skills.</w:t>
            </w:r>
          </w:p>
          <w:p w:rsidR="00000000" w:rsidDel="00000000" w:rsidP="00000000" w:rsidRDefault="00000000" w:rsidRPr="00000000" w14:paraId="00000019">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A">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RF.1.4- </w:t>
            </w:r>
            <w:r w:rsidDel="00000000" w:rsidR="00000000" w:rsidRPr="00000000">
              <w:rPr>
                <w:rFonts w:ascii="Comic Sans MS" w:cs="Comic Sans MS" w:eastAsia="Comic Sans MS" w:hAnsi="Comic Sans MS"/>
                <w:sz w:val="20"/>
                <w:szCs w:val="20"/>
                <w:rtl w:val="0"/>
              </w:rPr>
              <w:t xml:space="preserve"> Read grade level text with accuracy, appropriate rate, and understanding.</w:t>
            </w:r>
          </w:p>
          <w:p w:rsidR="00000000" w:rsidDel="00000000" w:rsidP="00000000" w:rsidRDefault="00000000" w:rsidRPr="00000000" w14:paraId="0000001B">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highlight w:val="white"/>
                <w:rtl w:val="0"/>
              </w:rPr>
              <w:t xml:space="preserve">RL.1.1-</w:t>
            </w:r>
            <w:r w:rsidDel="00000000" w:rsidR="00000000" w:rsidRPr="00000000">
              <w:rPr>
                <w:rFonts w:ascii="Comic Sans MS" w:cs="Comic Sans MS" w:eastAsia="Comic Sans MS" w:hAnsi="Comic Sans MS"/>
                <w:sz w:val="20"/>
                <w:szCs w:val="20"/>
                <w:rtl w:val="0"/>
              </w:rPr>
              <w:t xml:space="preserve">demonstrate an understanding of a statement, identify character, setting, problem and solution in a story to answer questions about a text</w:t>
            </w:r>
          </w:p>
          <w:p w:rsidR="00000000" w:rsidDel="00000000" w:rsidP="00000000" w:rsidRDefault="00000000" w:rsidRPr="00000000" w14:paraId="0000001D">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E">
            <w:pPr>
              <w:widowControl w:val="0"/>
              <w:spacing w:line="240"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b w:val="1"/>
                <w:sz w:val="20"/>
                <w:szCs w:val="20"/>
                <w:rtl w:val="0"/>
              </w:rPr>
              <w:t xml:space="preserve">L 1.1 </w:t>
            </w:r>
            <w:r w:rsidDel="00000000" w:rsidR="00000000" w:rsidRPr="00000000">
              <w:rPr>
                <w:rFonts w:ascii="Comic Sans MS" w:cs="Comic Sans MS" w:eastAsia="Comic Sans MS" w:hAnsi="Comic Sans MS"/>
                <w:sz w:val="20"/>
                <w:szCs w:val="20"/>
                <w:rtl w:val="0"/>
              </w:rPr>
              <w:t xml:space="preserve">Demonstrate command of the conventions-Students will print  all upper and lowercase letters, use singular and plural nouns with matching verbs in basic sentences (e.g., </w:t>
            </w:r>
            <w:r w:rsidDel="00000000" w:rsidR="00000000" w:rsidRPr="00000000">
              <w:rPr>
                <w:rFonts w:ascii="Comic Sans MS" w:cs="Comic Sans MS" w:eastAsia="Comic Sans MS" w:hAnsi="Comic Sans MS"/>
                <w:i w:val="1"/>
                <w:sz w:val="20"/>
                <w:szCs w:val="20"/>
                <w:rtl w:val="0"/>
              </w:rPr>
              <w:t xml:space="preserve">He hops</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i w:val="1"/>
                <w:sz w:val="20"/>
                <w:szCs w:val="20"/>
                <w:rtl w:val="0"/>
              </w:rPr>
              <w:t xml:space="preserve">We hop</w:t>
            </w:r>
            <w:r w:rsidDel="00000000" w:rsidR="00000000" w:rsidRPr="00000000">
              <w:rPr>
                <w:rFonts w:ascii="Comic Sans MS" w:cs="Comic Sans MS" w:eastAsia="Comic Sans MS" w:hAnsi="Comic Sans MS"/>
                <w:sz w:val="20"/>
                <w:szCs w:val="20"/>
                <w:rtl w:val="0"/>
              </w:rPr>
              <w:t xml:space="preserve">),</w:t>
            </w:r>
            <w:r w:rsidDel="00000000" w:rsidR="00000000" w:rsidRPr="00000000">
              <w:rPr>
                <w:rFonts w:ascii="Comic Sans MS" w:cs="Comic Sans MS" w:eastAsia="Comic Sans MS" w:hAnsi="Comic Sans MS"/>
                <w:sz w:val="20"/>
                <w:szCs w:val="20"/>
                <w:highlight w:val="white"/>
                <w:rtl w:val="0"/>
              </w:rPr>
              <w:t xml:space="preserve"> use personal,</w:t>
            </w:r>
            <w:r w:rsidDel="00000000" w:rsidR="00000000" w:rsidRPr="00000000">
              <w:rPr>
                <w:rFonts w:ascii="Comic Sans MS" w:cs="Comic Sans MS" w:eastAsia="Comic Sans MS" w:hAnsi="Comic Sans MS"/>
                <w:color w:val="222222"/>
                <w:sz w:val="20"/>
                <w:szCs w:val="20"/>
                <w:highlight w:val="white"/>
                <w:rtl w:val="0"/>
              </w:rPr>
              <w:t xml:space="preserve">( </w:t>
            </w:r>
            <w:r w:rsidDel="00000000" w:rsidR="00000000" w:rsidRPr="00000000">
              <w:rPr>
                <w:rFonts w:ascii="Comic Sans MS" w:cs="Comic Sans MS" w:eastAsia="Comic Sans MS" w:hAnsi="Comic Sans MS"/>
                <w:i w:val="1"/>
                <w:color w:val="222222"/>
                <w:sz w:val="20"/>
                <w:szCs w:val="20"/>
                <w:highlight w:val="white"/>
                <w:rtl w:val="0"/>
              </w:rPr>
              <w:t xml:space="preserve">I</w:t>
            </w:r>
            <w:r w:rsidDel="00000000" w:rsidR="00000000" w:rsidRPr="00000000">
              <w:rPr>
                <w:rFonts w:ascii="Comic Sans MS" w:cs="Comic Sans MS" w:eastAsia="Comic Sans MS" w:hAnsi="Comic Sans MS"/>
                <w:color w:val="222222"/>
                <w:sz w:val="20"/>
                <w:szCs w:val="20"/>
                <w:highlight w:val="white"/>
                <w:rtl w:val="0"/>
              </w:rPr>
              <w:t xml:space="preserve">, </w:t>
            </w:r>
            <w:r w:rsidDel="00000000" w:rsidR="00000000" w:rsidRPr="00000000">
              <w:rPr>
                <w:rFonts w:ascii="Comic Sans MS" w:cs="Comic Sans MS" w:eastAsia="Comic Sans MS" w:hAnsi="Comic Sans MS"/>
                <w:i w:val="1"/>
                <w:color w:val="222222"/>
                <w:sz w:val="20"/>
                <w:szCs w:val="20"/>
                <w:highlight w:val="white"/>
                <w:rtl w:val="0"/>
              </w:rPr>
              <w:t xml:space="preserve">you</w:t>
            </w:r>
            <w:r w:rsidDel="00000000" w:rsidR="00000000" w:rsidRPr="00000000">
              <w:rPr>
                <w:rFonts w:ascii="Comic Sans MS" w:cs="Comic Sans MS" w:eastAsia="Comic Sans MS" w:hAnsi="Comic Sans MS"/>
                <w:color w:val="222222"/>
                <w:sz w:val="20"/>
                <w:szCs w:val="20"/>
                <w:highlight w:val="white"/>
                <w:rtl w:val="0"/>
              </w:rPr>
              <w:t xml:space="preserve">, </w:t>
            </w:r>
            <w:r w:rsidDel="00000000" w:rsidR="00000000" w:rsidRPr="00000000">
              <w:rPr>
                <w:rFonts w:ascii="Comic Sans MS" w:cs="Comic Sans MS" w:eastAsia="Comic Sans MS" w:hAnsi="Comic Sans MS"/>
                <w:i w:val="1"/>
                <w:color w:val="222222"/>
                <w:sz w:val="20"/>
                <w:szCs w:val="20"/>
                <w:highlight w:val="white"/>
                <w:rtl w:val="0"/>
              </w:rPr>
              <w:t xml:space="preserve">he</w:t>
            </w:r>
            <w:r w:rsidDel="00000000" w:rsidR="00000000" w:rsidRPr="00000000">
              <w:rPr>
                <w:rFonts w:ascii="Comic Sans MS" w:cs="Comic Sans MS" w:eastAsia="Comic Sans MS" w:hAnsi="Comic Sans MS"/>
                <w:color w:val="222222"/>
                <w:sz w:val="20"/>
                <w:szCs w:val="20"/>
                <w:highlight w:val="white"/>
                <w:rtl w:val="0"/>
              </w:rPr>
              <w:t xml:space="preserve">, </w:t>
            </w:r>
            <w:r w:rsidDel="00000000" w:rsidR="00000000" w:rsidRPr="00000000">
              <w:rPr>
                <w:rFonts w:ascii="Comic Sans MS" w:cs="Comic Sans MS" w:eastAsia="Comic Sans MS" w:hAnsi="Comic Sans MS"/>
                <w:i w:val="1"/>
                <w:color w:val="222222"/>
                <w:sz w:val="20"/>
                <w:szCs w:val="20"/>
                <w:highlight w:val="white"/>
                <w:rtl w:val="0"/>
              </w:rPr>
              <w:t xml:space="preserve">she</w:t>
            </w:r>
            <w:r w:rsidDel="00000000" w:rsidR="00000000" w:rsidRPr="00000000">
              <w:rPr>
                <w:rFonts w:ascii="Comic Sans MS" w:cs="Comic Sans MS" w:eastAsia="Comic Sans MS" w:hAnsi="Comic Sans MS"/>
                <w:color w:val="222222"/>
                <w:sz w:val="20"/>
                <w:szCs w:val="20"/>
                <w:highlight w:val="white"/>
                <w:rtl w:val="0"/>
              </w:rPr>
              <w:t xml:space="preserve">, </w:t>
            </w:r>
            <w:r w:rsidDel="00000000" w:rsidR="00000000" w:rsidRPr="00000000">
              <w:rPr>
                <w:rFonts w:ascii="Comic Sans MS" w:cs="Comic Sans MS" w:eastAsia="Comic Sans MS" w:hAnsi="Comic Sans MS"/>
                <w:i w:val="1"/>
                <w:color w:val="222222"/>
                <w:sz w:val="20"/>
                <w:szCs w:val="20"/>
                <w:highlight w:val="white"/>
                <w:rtl w:val="0"/>
              </w:rPr>
              <w:t xml:space="preserve">it</w:t>
            </w:r>
            <w:r w:rsidDel="00000000" w:rsidR="00000000" w:rsidRPr="00000000">
              <w:rPr>
                <w:rFonts w:ascii="Comic Sans MS" w:cs="Comic Sans MS" w:eastAsia="Comic Sans MS" w:hAnsi="Comic Sans MS"/>
                <w:color w:val="222222"/>
                <w:sz w:val="20"/>
                <w:szCs w:val="20"/>
                <w:highlight w:val="white"/>
                <w:rtl w:val="0"/>
              </w:rPr>
              <w:t xml:space="preserve">, </w:t>
            </w:r>
            <w:r w:rsidDel="00000000" w:rsidR="00000000" w:rsidRPr="00000000">
              <w:rPr>
                <w:rFonts w:ascii="Comic Sans MS" w:cs="Comic Sans MS" w:eastAsia="Comic Sans MS" w:hAnsi="Comic Sans MS"/>
                <w:i w:val="1"/>
                <w:color w:val="222222"/>
                <w:sz w:val="20"/>
                <w:szCs w:val="20"/>
                <w:highlight w:val="white"/>
                <w:rtl w:val="0"/>
              </w:rPr>
              <w:t xml:space="preserve">we</w:t>
            </w:r>
            <w:r w:rsidDel="00000000" w:rsidR="00000000" w:rsidRPr="00000000">
              <w:rPr>
                <w:rFonts w:ascii="Comic Sans MS" w:cs="Comic Sans MS" w:eastAsia="Comic Sans MS" w:hAnsi="Comic Sans MS"/>
                <w:color w:val="222222"/>
                <w:sz w:val="20"/>
                <w:szCs w:val="20"/>
                <w:highlight w:val="white"/>
                <w:rtl w:val="0"/>
              </w:rPr>
              <w:t xml:space="preserve">, </w:t>
            </w:r>
            <w:r w:rsidDel="00000000" w:rsidR="00000000" w:rsidRPr="00000000">
              <w:rPr>
                <w:rFonts w:ascii="Comic Sans MS" w:cs="Comic Sans MS" w:eastAsia="Comic Sans MS" w:hAnsi="Comic Sans MS"/>
                <w:i w:val="1"/>
                <w:color w:val="222222"/>
                <w:sz w:val="20"/>
                <w:szCs w:val="20"/>
                <w:highlight w:val="white"/>
                <w:rtl w:val="0"/>
              </w:rPr>
              <w:t xml:space="preserve">they</w:t>
            </w:r>
            <w:r w:rsidDel="00000000" w:rsidR="00000000" w:rsidRPr="00000000">
              <w:rPr>
                <w:rFonts w:ascii="Comic Sans MS" w:cs="Comic Sans MS" w:eastAsia="Comic Sans MS" w:hAnsi="Comic Sans MS"/>
                <w:color w:val="222222"/>
                <w:sz w:val="20"/>
                <w:szCs w:val="20"/>
                <w:highlight w:val="white"/>
                <w:rtl w:val="0"/>
              </w:rPr>
              <w:t xml:space="preserve">, </w:t>
            </w:r>
            <w:r w:rsidDel="00000000" w:rsidR="00000000" w:rsidRPr="00000000">
              <w:rPr>
                <w:rFonts w:ascii="Comic Sans MS" w:cs="Comic Sans MS" w:eastAsia="Comic Sans MS" w:hAnsi="Comic Sans MS"/>
                <w:i w:val="1"/>
                <w:color w:val="222222"/>
                <w:sz w:val="20"/>
                <w:szCs w:val="20"/>
                <w:highlight w:val="white"/>
                <w:rtl w:val="0"/>
              </w:rPr>
              <w:t xml:space="preserve">me</w:t>
            </w:r>
            <w:r w:rsidDel="00000000" w:rsidR="00000000" w:rsidRPr="00000000">
              <w:rPr>
                <w:rFonts w:ascii="Comic Sans MS" w:cs="Comic Sans MS" w:eastAsia="Comic Sans MS" w:hAnsi="Comic Sans MS"/>
                <w:color w:val="222222"/>
                <w:sz w:val="20"/>
                <w:szCs w:val="20"/>
                <w:highlight w:val="white"/>
                <w:rtl w:val="0"/>
              </w:rPr>
              <w:t xml:space="preserve">, </w:t>
            </w:r>
            <w:r w:rsidDel="00000000" w:rsidR="00000000" w:rsidRPr="00000000">
              <w:rPr>
                <w:rFonts w:ascii="Comic Sans MS" w:cs="Comic Sans MS" w:eastAsia="Comic Sans MS" w:hAnsi="Comic Sans MS"/>
                <w:i w:val="1"/>
                <w:color w:val="222222"/>
                <w:sz w:val="20"/>
                <w:szCs w:val="20"/>
                <w:highlight w:val="white"/>
                <w:rtl w:val="0"/>
              </w:rPr>
              <w:t xml:space="preserve">him</w:t>
            </w:r>
            <w:r w:rsidDel="00000000" w:rsidR="00000000" w:rsidRPr="00000000">
              <w:rPr>
                <w:rFonts w:ascii="Comic Sans MS" w:cs="Comic Sans MS" w:eastAsia="Comic Sans MS" w:hAnsi="Comic Sans MS"/>
                <w:color w:val="222222"/>
                <w:sz w:val="20"/>
                <w:szCs w:val="20"/>
                <w:highlight w:val="white"/>
                <w:rtl w:val="0"/>
              </w:rPr>
              <w:t xml:space="preserve">, </w:t>
            </w:r>
            <w:r w:rsidDel="00000000" w:rsidR="00000000" w:rsidRPr="00000000">
              <w:rPr>
                <w:rFonts w:ascii="Comic Sans MS" w:cs="Comic Sans MS" w:eastAsia="Comic Sans MS" w:hAnsi="Comic Sans MS"/>
                <w:i w:val="1"/>
                <w:color w:val="222222"/>
                <w:sz w:val="20"/>
                <w:szCs w:val="20"/>
                <w:highlight w:val="white"/>
                <w:rtl w:val="0"/>
              </w:rPr>
              <w:t xml:space="preserve">her</w:t>
            </w:r>
            <w:r w:rsidDel="00000000" w:rsidR="00000000" w:rsidRPr="00000000">
              <w:rPr>
                <w:rFonts w:ascii="Comic Sans MS" w:cs="Comic Sans MS" w:eastAsia="Comic Sans MS" w:hAnsi="Comic Sans MS"/>
                <w:color w:val="222222"/>
                <w:sz w:val="20"/>
                <w:szCs w:val="20"/>
                <w:highlight w:val="white"/>
                <w:rtl w:val="0"/>
              </w:rPr>
              <w:t xml:space="preserve">, </w:t>
            </w:r>
            <w:r w:rsidDel="00000000" w:rsidR="00000000" w:rsidRPr="00000000">
              <w:rPr>
                <w:rFonts w:ascii="Comic Sans MS" w:cs="Comic Sans MS" w:eastAsia="Comic Sans MS" w:hAnsi="Comic Sans MS"/>
                <w:i w:val="1"/>
                <w:color w:val="222222"/>
                <w:sz w:val="20"/>
                <w:szCs w:val="20"/>
                <w:highlight w:val="white"/>
                <w:rtl w:val="0"/>
              </w:rPr>
              <w:t xml:space="preserve">us</w:t>
            </w:r>
            <w:r w:rsidDel="00000000" w:rsidR="00000000" w:rsidRPr="00000000">
              <w:rPr>
                <w:rFonts w:ascii="Comic Sans MS" w:cs="Comic Sans MS" w:eastAsia="Comic Sans MS" w:hAnsi="Comic Sans MS"/>
                <w:color w:val="222222"/>
                <w:sz w:val="20"/>
                <w:szCs w:val="20"/>
                <w:highlight w:val="white"/>
                <w:rtl w:val="0"/>
              </w:rPr>
              <w:t xml:space="preserve">, and </w:t>
            </w:r>
            <w:r w:rsidDel="00000000" w:rsidR="00000000" w:rsidRPr="00000000">
              <w:rPr>
                <w:rFonts w:ascii="Comic Sans MS" w:cs="Comic Sans MS" w:eastAsia="Comic Sans MS" w:hAnsi="Comic Sans MS"/>
                <w:i w:val="1"/>
                <w:color w:val="222222"/>
                <w:sz w:val="20"/>
                <w:szCs w:val="20"/>
                <w:highlight w:val="white"/>
                <w:rtl w:val="0"/>
              </w:rPr>
              <w:t xml:space="preserve">them</w:t>
            </w:r>
            <w:r w:rsidDel="00000000" w:rsidR="00000000" w:rsidRPr="00000000">
              <w:rPr>
                <w:rFonts w:ascii="Comic Sans MS" w:cs="Comic Sans MS" w:eastAsia="Comic Sans MS" w:hAnsi="Comic Sans MS"/>
                <w:color w:val="222222"/>
                <w:sz w:val="20"/>
                <w:szCs w:val="20"/>
                <w:highlight w:val="white"/>
                <w:rtl w:val="0"/>
              </w:rPr>
              <w:t xml:space="preserve"> )</w:t>
            </w:r>
            <w:r w:rsidDel="00000000" w:rsidR="00000000" w:rsidRPr="00000000">
              <w:rPr>
                <w:rFonts w:ascii="Comic Sans MS" w:cs="Comic Sans MS" w:eastAsia="Comic Sans MS" w:hAnsi="Comic Sans MS"/>
                <w:sz w:val="20"/>
                <w:szCs w:val="20"/>
                <w:highlight w:val="white"/>
                <w:rtl w:val="0"/>
              </w:rPr>
              <w:t xml:space="preserve"> possessive (</w:t>
            </w:r>
            <w:r w:rsidDel="00000000" w:rsidR="00000000" w:rsidRPr="00000000">
              <w:rPr>
                <w:rFonts w:ascii="Comic Sans MS" w:cs="Comic Sans MS" w:eastAsia="Comic Sans MS" w:hAnsi="Comic Sans MS"/>
                <w:color w:val="222222"/>
                <w:sz w:val="20"/>
                <w:szCs w:val="20"/>
                <w:highlight w:val="white"/>
                <w:rtl w:val="0"/>
              </w:rPr>
              <w:t xml:space="preserve">my, our, your, his, her, its, and their) </w:t>
            </w:r>
            <w:r w:rsidDel="00000000" w:rsidR="00000000" w:rsidRPr="00000000">
              <w:rPr>
                <w:rFonts w:ascii="Comic Sans MS" w:cs="Comic Sans MS" w:eastAsia="Comic Sans MS" w:hAnsi="Comic Sans MS"/>
                <w:sz w:val="20"/>
                <w:szCs w:val="20"/>
                <w:highlight w:val="white"/>
                <w:rtl w:val="0"/>
              </w:rPr>
              <w:t xml:space="preserve">and indefinite pronouns**,</w:t>
            </w:r>
            <w:r w:rsidDel="00000000" w:rsidR="00000000" w:rsidRPr="00000000">
              <w:rPr>
                <w:rFonts w:ascii="Comic Sans MS" w:cs="Comic Sans MS" w:eastAsia="Comic Sans MS" w:hAnsi="Comic Sans MS"/>
                <w:i w:val="1"/>
                <w:sz w:val="20"/>
                <w:szCs w:val="20"/>
                <w:highlight w:val="white"/>
                <w:rtl w:val="0"/>
              </w:rPr>
              <w:t xml:space="preserve"> with prompting and support </w:t>
            </w:r>
            <w:r w:rsidDel="00000000" w:rsidR="00000000" w:rsidRPr="00000000">
              <w:rPr>
                <w:rFonts w:ascii="Comic Sans MS" w:cs="Comic Sans MS" w:eastAsia="Comic Sans MS" w:hAnsi="Comic Sans MS"/>
                <w:sz w:val="20"/>
                <w:szCs w:val="20"/>
                <w:highlight w:val="white"/>
                <w:rtl w:val="0"/>
              </w:rPr>
              <w:t xml:space="preserve">use frequently occurring conjunctions (e.g., </w:t>
            </w:r>
            <w:r w:rsidDel="00000000" w:rsidR="00000000" w:rsidRPr="00000000">
              <w:rPr>
                <w:rFonts w:ascii="Comic Sans MS" w:cs="Comic Sans MS" w:eastAsia="Comic Sans MS" w:hAnsi="Comic Sans MS"/>
                <w:i w:val="1"/>
                <w:sz w:val="20"/>
                <w:szCs w:val="20"/>
                <w:highlight w:val="white"/>
                <w:rtl w:val="0"/>
              </w:rPr>
              <w:t xml:space="preserve">and, but, or, so, because</w:t>
            </w:r>
            <w:r w:rsidDel="00000000" w:rsidR="00000000" w:rsidRPr="00000000">
              <w:rPr>
                <w:rFonts w:ascii="Comic Sans MS" w:cs="Comic Sans MS" w:eastAsia="Comic Sans MS" w:hAnsi="Comic Sans MS"/>
                <w:sz w:val="20"/>
                <w:szCs w:val="20"/>
                <w:highlight w:val="white"/>
                <w:rtl w:val="0"/>
              </w:rPr>
              <w:t xml:space="preserve">), produce and expand complete simple sentences. **(</w:t>
            </w:r>
            <w:r w:rsidDel="00000000" w:rsidR="00000000" w:rsidRPr="00000000">
              <w:rPr>
                <w:rFonts w:ascii="Comic Sans MS" w:cs="Comic Sans MS" w:eastAsia="Comic Sans MS" w:hAnsi="Comic Sans MS"/>
                <w:color w:val="222222"/>
                <w:sz w:val="20"/>
                <w:szCs w:val="20"/>
                <w:highlight w:val="white"/>
                <w:rtl w:val="0"/>
              </w:rPr>
              <w:t xml:space="preserve">Some typical indefinite pronouns are: all, another, any, anybody/</w:t>
            </w:r>
            <w:r w:rsidDel="00000000" w:rsidR="00000000" w:rsidRPr="00000000">
              <w:rPr>
                <w:rFonts w:ascii="Comic Sans MS" w:cs="Comic Sans MS" w:eastAsia="Comic Sans MS" w:hAnsi="Comic Sans MS"/>
                <w:b w:val="1"/>
                <w:color w:val="222222"/>
                <w:sz w:val="20"/>
                <w:szCs w:val="20"/>
                <w:highlight w:val="white"/>
                <w:rtl w:val="0"/>
              </w:rPr>
              <w:t xml:space="preserve">anyone</w:t>
            </w:r>
            <w:r w:rsidDel="00000000" w:rsidR="00000000" w:rsidRPr="00000000">
              <w:rPr>
                <w:rFonts w:ascii="Comic Sans MS" w:cs="Comic Sans MS" w:eastAsia="Comic Sans MS" w:hAnsi="Comic Sans MS"/>
                <w:color w:val="222222"/>
                <w:sz w:val="20"/>
                <w:szCs w:val="20"/>
                <w:highlight w:val="white"/>
                <w:rtl w:val="0"/>
              </w:rPr>
              <w:t xml:space="preserve">, anything, each, everybody/everyone, everything, few, many, nobody, none, one, several, some, </w:t>
            </w:r>
            <w:r w:rsidDel="00000000" w:rsidR="00000000" w:rsidRPr="00000000">
              <w:rPr>
                <w:rFonts w:ascii="Comic Sans MS" w:cs="Comic Sans MS" w:eastAsia="Comic Sans MS" w:hAnsi="Comic Sans MS"/>
                <w:b w:val="1"/>
                <w:color w:val="222222"/>
                <w:sz w:val="20"/>
                <w:szCs w:val="20"/>
                <w:highlight w:val="white"/>
                <w:rtl w:val="0"/>
              </w:rPr>
              <w:t xml:space="preserve">somebody</w:t>
            </w:r>
            <w:r w:rsidDel="00000000" w:rsidR="00000000" w:rsidRPr="00000000">
              <w:rPr>
                <w:rFonts w:ascii="Comic Sans MS" w:cs="Comic Sans MS" w:eastAsia="Comic Sans MS" w:hAnsi="Comic Sans MS"/>
                <w:color w:val="222222"/>
                <w:sz w:val="20"/>
                <w:szCs w:val="20"/>
                <w:highlight w:val="white"/>
                <w:rtl w:val="0"/>
              </w:rPr>
              <w:t xml:space="preserve">/someone.)</w:t>
            </w:r>
            <w:r w:rsidDel="00000000" w:rsidR="00000000" w:rsidRPr="00000000">
              <w:rPr>
                <w:rtl w:val="0"/>
              </w:rPr>
            </w:r>
          </w:p>
          <w:p w:rsidR="00000000" w:rsidDel="00000000" w:rsidP="00000000" w:rsidRDefault="00000000" w:rsidRPr="00000000" w14:paraId="0000001F">
            <w:pPr>
              <w:widowControl w:val="0"/>
              <w:spacing w:line="240" w:lineRule="auto"/>
              <w:rPr>
                <w:rFonts w:ascii="Comic Sans MS" w:cs="Comic Sans MS" w:eastAsia="Comic Sans MS" w:hAnsi="Comic Sans MS"/>
                <w:sz w:val="20"/>
                <w:szCs w:val="20"/>
                <w:highlight w:val="white"/>
              </w:rPr>
            </w:pPr>
            <w:r w:rsidDel="00000000" w:rsidR="00000000" w:rsidRPr="00000000">
              <w:rPr>
                <w:rtl w:val="0"/>
              </w:rPr>
            </w:r>
          </w:p>
          <w:p w:rsidR="00000000" w:rsidDel="00000000" w:rsidP="00000000" w:rsidRDefault="00000000" w:rsidRPr="00000000" w14:paraId="00000020">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202020"/>
                <w:sz w:val="20"/>
                <w:szCs w:val="20"/>
                <w:rtl w:val="0"/>
              </w:rPr>
              <w:t xml:space="preserve">L.1.2 </w:t>
            </w:r>
            <w:r w:rsidDel="00000000" w:rsidR="00000000" w:rsidRPr="00000000">
              <w:rPr>
                <w:rFonts w:ascii="Comic Sans MS" w:cs="Comic Sans MS" w:eastAsia="Comic Sans MS" w:hAnsi="Comic Sans MS"/>
                <w:color w:val="202020"/>
                <w:sz w:val="20"/>
                <w:szCs w:val="20"/>
                <w:rtl w:val="0"/>
              </w:rPr>
              <w:t xml:space="preserve">Demonstrate command of the conventions of standard English capitalization, punctuation, and spelling when writing-</w:t>
            </w:r>
            <w:r w:rsidDel="00000000" w:rsidR="00000000" w:rsidRPr="00000000">
              <w:rPr>
                <w:rFonts w:ascii="Comic Sans MS" w:cs="Comic Sans MS" w:eastAsia="Comic Sans MS" w:hAnsi="Comic Sans MS"/>
                <w:sz w:val="20"/>
                <w:szCs w:val="20"/>
                <w:rtl w:val="0"/>
              </w:rPr>
              <w:t xml:space="preserve">Students will write a piece using correct capitalization and  punctuation when writing one to two sentences, spelling of high frequency words, and phonetic spelling (CVC, blends, digraphs, CVCe,  as appropriate to task or situation. </w:t>
            </w:r>
          </w:p>
          <w:p w:rsidR="00000000" w:rsidDel="00000000" w:rsidP="00000000" w:rsidRDefault="00000000" w:rsidRPr="00000000" w14:paraId="00000021">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2">
            <w:pPr>
              <w:widowControl w:val="0"/>
              <w:spacing w:line="240" w:lineRule="auto"/>
              <w:rPr>
                <w:rFonts w:ascii="Comic Sans MS" w:cs="Comic Sans MS" w:eastAsia="Comic Sans MS" w:hAnsi="Comic Sans MS"/>
                <w:sz w:val="20"/>
                <w:szCs w:val="20"/>
              </w:rPr>
            </w:pPr>
            <w:r w:rsidDel="00000000" w:rsidR="00000000" w:rsidRPr="00000000">
              <w:rPr>
                <w:rtl w:val="0"/>
              </w:rPr>
            </w:r>
          </w:p>
        </w:tc>
      </w:tr>
      <w:tr>
        <w:trPr>
          <w:trHeight w:val="420" w:hRule="atLeast"/>
        </w:trPr>
        <w:tc>
          <w:tcPr>
            <w:gridSpan w:val="4"/>
            <w:shd w:fill="999999"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Daily Learning Targets - I CAN STATEMENTS (Reading)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 can…  </w:t>
            </w:r>
          </w:p>
          <w:p w:rsidR="00000000" w:rsidDel="00000000" w:rsidP="00000000" w:rsidRDefault="00000000" w:rsidRPr="00000000" w14:paraId="0000002B">
            <w:pPr>
              <w:widowControl w:val="0"/>
              <w:numPr>
                <w:ilvl w:val="0"/>
                <w:numId w:val="4"/>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Tell the vowel sound in a word.</w:t>
            </w:r>
          </w:p>
          <w:p w:rsidR="00000000" w:rsidDel="00000000" w:rsidP="00000000" w:rsidRDefault="00000000" w:rsidRPr="00000000" w14:paraId="0000002C">
            <w:pPr>
              <w:widowControl w:val="0"/>
              <w:numPr>
                <w:ilvl w:val="0"/>
                <w:numId w:val="4"/>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Blend and segment sounds in one syllable words.</w:t>
            </w:r>
          </w:p>
          <w:p w:rsidR="00000000" w:rsidDel="00000000" w:rsidP="00000000" w:rsidRDefault="00000000" w:rsidRPr="00000000" w14:paraId="0000002D">
            <w:pPr>
              <w:widowControl w:val="0"/>
              <w:numPr>
                <w:ilvl w:val="0"/>
                <w:numId w:val="4"/>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Tell the beginning, middle, and ending sounds in a word.</w:t>
            </w:r>
          </w:p>
          <w:p w:rsidR="00000000" w:rsidDel="00000000" w:rsidP="00000000" w:rsidRDefault="00000000" w:rsidRPr="00000000" w14:paraId="0000002E">
            <w:pPr>
              <w:widowControl w:val="0"/>
              <w:numPr>
                <w:ilvl w:val="0"/>
                <w:numId w:val="4"/>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Read the red words I have learned. </w:t>
            </w:r>
          </w:p>
          <w:p w:rsidR="00000000" w:rsidDel="00000000" w:rsidP="00000000" w:rsidRDefault="00000000" w:rsidRPr="00000000" w14:paraId="0000002F">
            <w:pPr>
              <w:widowControl w:val="0"/>
              <w:numPr>
                <w:ilvl w:val="0"/>
                <w:numId w:val="4"/>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Answer questions about key details in a text</w:t>
            </w:r>
          </w:p>
          <w:p w:rsidR="00000000" w:rsidDel="00000000" w:rsidP="00000000" w:rsidRDefault="00000000" w:rsidRPr="00000000" w14:paraId="00000030">
            <w:pPr>
              <w:widowControl w:val="0"/>
              <w:numPr>
                <w:ilvl w:val="0"/>
                <w:numId w:val="4"/>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Use a strategy to figure out a tricky word </w:t>
            </w:r>
          </w:p>
          <w:p w:rsidR="00000000" w:rsidDel="00000000" w:rsidP="00000000" w:rsidRDefault="00000000" w:rsidRPr="00000000" w14:paraId="00000031">
            <w:pPr>
              <w:widowControl w:val="0"/>
              <w:numPr>
                <w:ilvl w:val="0"/>
                <w:numId w:val="4"/>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Read at an appropriate speed to help me understand  </w:t>
            </w:r>
          </w:p>
          <w:p w:rsidR="00000000" w:rsidDel="00000000" w:rsidP="00000000" w:rsidRDefault="00000000" w:rsidRPr="00000000" w14:paraId="00000032">
            <w:pPr>
              <w:widowControl w:val="0"/>
              <w:spacing w:line="240" w:lineRule="auto"/>
              <w:ind w:left="720" w:firstLine="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Proficiency Level/Example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5">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Big Bug</w:t>
            </w:r>
          </w:p>
          <w:p w:rsidR="00000000" w:rsidDel="00000000" w:rsidP="00000000" w:rsidRDefault="00000000" w:rsidRPr="00000000" w14:paraId="00000036">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7">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Read and write simple sentences composed of CVC words with &gt;89% proficiency.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Formative Assessment</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A">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Whiteboard Know and Show</w:t>
            </w:r>
          </w:p>
          <w:p w:rsidR="00000000" w:rsidDel="00000000" w:rsidP="00000000" w:rsidRDefault="00000000" w:rsidRPr="00000000" w14:paraId="0000003B">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C">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Blending Board</w:t>
            </w:r>
          </w:p>
          <w:p w:rsidR="00000000" w:rsidDel="00000000" w:rsidP="00000000" w:rsidRDefault="00000000" w:rsidRPr="00000000" w14:paraId="0000003D">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E">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Dictation </w:t>
            </w:r>
          </w:p>
          <w:p w:rsidR="00000000" w:rsidDel="00000000" w:rsidP="00000000" w:rsidRDefault="00000000" w:rsidRPr="00000000" w14:paraId="0000003F">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0">
            <w:pPr>
              <w:widowControl w:val="0"/>
              <w:spacing w:line="240" w:lineRule="auto"/>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Tier 1 Intervention (Planned based on formative assessment; delivered during core instruction time)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3">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Project Read</w:t>
            </w:r>
          </w:p>
          <w:p w:rsidR="00000000" w:rsidDel="00000000" w:rsidP="00000000" w:rsidRDefault="00000000" w:rsidRPr="00000000" w14:paraId="00000044">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5">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O.G. </w:t>
            </w:r>
          </w:p>
          <w:p w:rsidR="00000000" w:rsidDel="00000000" w:rsidP="00000000" w:rsidRDefault="00000000" w:rsidRPr="00000000" w14:paraId="00000046">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7">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Units of Study: Building Good Reading Habits , Focus on Words, and If…. then , Word Detectives </w:t>
            </w:r>
          </w:p>
          <w:p w:rsidR="00000000" w:rsidDel="00000000" w:rsidP="00000000" w:rsidRDefault="00000000" w:rsidRPr="00000000" w14:paraId="00000048">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9">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Heggerty Phonemic Awareness Lessons</w:t>
            </w:r>
          </w:p>
          <w:p w:rsidR="00000000" w:rsidDel="00000000" w:rsidP="00000000" w:rsidRDefault="00000000" w:rsidRPr="00000000" w14:paraId="0000004A">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B">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Immediate individual reteach</w:t>
            </w:r>
          </w:p>
          <w:p w:rsidR="00000000" w:rsidDel="00000000" w:rsidP="00000000" w:rsidRDefault="00000000" w:rsidRPr="00000000" w14:paraId="0000004C">
            <w:pPr>
              <w:widowControl w:val="0"/>
              <w:spacing w:line="240" w:lineRule="auto"/>
              <w:rPr>
                <w:rFonts w:ascii="Comic Sans MS" w:cs="Comic Sans MS" w:eastAsia="Comic Sans MS" w:hAnsi="Comic Sans M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rPr>
          <w:trHeight w:val="42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Common Formative Assessment (at least 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Pacing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Targets Assessed</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omic Sans MS" w:cs="Comic Sans MS" w:eastAsia="Comic Sans MS" w:hAnsi="Comic Sans MS"/>
              </w:rPr>
            </w:pPr>
            <w:hyperlink r:id="rId8">
              <w:r w:rsidDel="00000000" w:rsidR="00000000" w:rsidRPr="00000000">
                <w:rPr>
                  <w:rFonts w:ascii="Comic Sans MS" w:cs="Comic Sans MS" w:eastAsia="Comic Sans MS" w:hAnsi="Comic Sans MS"/>
                  <w:color w:val="1155cc"/>
                  <w:u w:val="single"/>
                  <w:rtl w:val="0"/>
                </w:rPr>
                <w:t xml:space="preserve">https://docs.google.com/document/d/1Iplf0zi68C_CTrMKU0bbUdng3od-eUDvRNfkZvdDCrs/edit?usp=sharing</w:t>
              </w:r>
            </w:hyperlink>
            <w:r w:rsidDel="00000000" w:rsidR="00000000" w:rsidRPr="00000000">
              <w:rPr>
                <w:rFonts w:ascii="Comic Sans MS" w:cs="Comic Sans MS" w:eastAsia="Comic Sans MS" w:hAnsi="Comic Sans MS"/>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Give CFA week of Sept.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numPr>
                <w:ilvl w:val="0"/>
                <w:numId w:val="3"/>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Blend and segment sounds in one syllable words.</w:t>
            </w:r>
          </w:p>
        </w:tc>
      </w:tr>
      <w:tr>
        <w:trPr>
          <w:trHeight w:val="420" w:hRule="atLeast"/>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Tier 2 Interventions - Targeted Support from CFA (1) - Tier 2 WIN</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Re-teach Project read lessons</w:t>
            </w:r>
          </w:p>
          <w:p w:rsidR="00000000" w:rsidDel="00000000" w:rsidP="00000000" w:rsidRDefault="00000000" w:rsidRPr="00000000" w14:paraId="0000005E">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F">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CVC fluency stairs</w:t>
            </w:r>
          </w:p>
          <w:p w:rsidR="00000000" w:rsidDel="00000000" w:rsidP="00000000" w:rsidRDefault="00000000" w:rsidRPr="00000000" w14:paraId="00000060">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1">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Guided Reading Groups and Practice </w:t>
            </w:r>
          </w:p>
          <w:p w:rsidR="00000000" w:rsidDel="00000000" w:rsidP="00000000" w:rsidRDefault="00000000" w:rsidRPr="00000000" w14:paraId="00000062">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3">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HFW and Red Word reteach </w:t>
            </w:r>
          </w:p>
          <w:p w:rsidR="00000000" w:rsidDel="00000000" w:rsidP="00000000" w:rsidRDefault="00000000" w:rsidRPr="00000000" w14:paraId="00000064">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5">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6">
            <w:pPr>
              <w:widowControl w:val="0"/>
              <w:spacing w:line="240" w:lineRule="auto"/>
              <w:rPr>
                <w:rFonts w:ascii="Comic Sans MS" w:cs="Comic Sans MS" w:eastAsia="Comic Sans MS" w:hAnsi="Comic Sans MS"/>
              </w:rPr>
            </w:pPr>
            <w:r w:rsidDel="00000000" w:rsidR="00000000" w:rsidRPr="00000000">
              <w:rPr>
                <w:rtl w:val="0"/>
              </w:rPr>
            </w:r>
          </w:p>
        </w:tc>
      </w:tr>
      <w:tr>
        <w:tc>
          <w:tcPr>
            <w:gridSpan w:val="4"/>
            <w:shd w:fill="999999"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Daily Learning Targets - I CAN STATEMENTS Writing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 can…</w:t>
            </w:r>
          </w:p>
          <w:p w:rsidR="00000000" w:rsidDel="00000000" w:rsidP="00000000" w:rsidRDefault="00000000" w:rsidRPr="00000000" w14:paraId="0000006F">
            <w:pPr>
              <w:widowControl w:val="0"/>
              <w:numPr>
                <w:ilvl w:val="0"/>
                <w:numId w:val="2"/>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Write a bare bone sentence </w:t>
            </w:r>
          </w:p>
          <w:p w:rsidR="00000000" w:rsidDel="00000000" w:rsidP="00000000" w:rsidRDefault="00000000" w:rsidRPr="00000000" w14:paraId="00000070">
            <w:pPr>
              <w:widowControl w:val="0"/>
              <w:numPr>
                <w:ilvl w:val="0"/>
                <w:numId w:val="2"/>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Use a sentence frame </w:t>
            </w:r>
          </w:p>
          <w:p w:rsidR="00000000" w:rsidDel="00000000" w:rsidP="00000000" w:rsidRDefault="00000000" w:rsidRPr="00000000" w14:paraId="00000071">
            <w:pPr>
              <w:widowControl w:val="0"/>
              <w:numPr>
                <w:ilvl w:val="0"/>
                <w:numId w:val="2"/>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Identify a subject</w:t>
            </w:r>
          </w:p>
          <w:p w:rsidR="00000000" w:rsidDel="00000000" w:rsidP="00000000" w:rsidRDefault="00000000" w:rsidRPr="00000000" w14:paraId="00000072">
            <w:pPr>
              <w:widowControl w:val="0"/>
              <w:numPr>
                <w:ilvl w:val="0"/>
                <w:numId w:val="2"/>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Identify a proper name</w:t>
            </w:r>
          </w:p>
          <w:p w:rsidR="00000000" w:rsidDel="00000000" w:rsidP="00000000" w:rsidRDefault="00000000" w:rsidRPr="00000000" w14:paraId="00000073">
            <w:pPr>
              <w:widowControl w:val="0"/>
              <w:numPr>
                <w:ilvl w:val="0"/>
                <w:numId w:val="2"/>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Identify a common name</w:t>
            </w:r>
          </w:p>
          <w:p w:rsidR="00000000" w:rsidDel="00000000" w:rsidP="00000000" w:rsidRDefault="00000000" w:rsidRPr="00000000" w14:paraId="00000074">
            <w:pPr>
              <w:widowControl w:val="0"/>
              <w:numPr>
                <w:ilvl w:val="0"/>
                <w:numId w:val="2"/>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Substitute proper names for common names </w:t>
            </w:r>
          </w:p>
          <w:p w:rsidR="00000000" w:rsidDel="00000000" w:rsidP="00000000" w:rsidRDefault="00000000" w:rsidRPr="00000000" w14:paraId="00000075">
            <w:pPr>
              <w:widowControl w:val="0"/>
              <w:numPr>
                <w:ilvl w:val="0"/>
                <w:numId w:val="2"/>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Identify an action predicate </w:t>
            </w:r>
          </w:p>
          <w:p w:rsidR="00000000" w:rsidDel="00000000" w:rsidP="00000000" w:rsidRDefault="00000000" w:rsidRPr="00000000" w14:paraId="00000076">
            <w:pPr>
              <w:widowControl w:val="0"/>
              <w:numPr>
                <w:ilvl w:val="0"/>
                <w:numId w:val="2"/>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Use an action predicate in a sentence </w:t>
            </w:r>
          </w:p>
          <w:p w:rsidR="00000000" w:rsidDel="00000000" w:rsidP="00000000" w:rsidRDefault="00000000" w:rsidRPr="00000000" w14:paraId="00000077">
            <w:pPr>
              <w:widowControl w:val="0"/>
              <w:numPr>
                <w:ilvl w:val="0"/>
                <w:numId w:val="2"/>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Start a sentence with a capital letter</w:t>
            </w:r>
          </w:p>
          <w:p w:rsidR="00000000" w:rsidDel="00000000" w:rsidP="00000000" w:rsidRDefault="00000000" w:rsidRPr="00000000" w14:paraId="00000078">
            <w:pPr>
              <w:widowControl w:val="0"/>
              <w:numPr>
                <w:ilvl w:val="0"/>
                <w:numId w:val="2"/>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Put appropriate spaces between words</w:t>
            </w:r>
          </w:p>
          <w:p w:rsidR="00000000" w:rsidDel="00000000" w:rsidP="00000000" w:rsidRDefault="00000000" w:rsidRPr="00000000" w14:paraId="00000079">
            <w:pPr>
              <w:widowControl w:val="0"/>
              <w:numPr>
                <w:ilvl w:val="0"/>
                <w:numId w:val="2"/>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End a sentence with a punctuation mark</w:t>
            </w:r>
          </w:p>
          <w:p w:rsidR="00000000" w:rsidDel="00000000" w:rsidP="00000000" w:rsidRDefault="00000000" w:rsidRPr="00000000" w14:paraId="0000007A">
            <w:pPr>
              <w:widowControl w:val="0"/>
              <w:numPr>
                <w:ilvl w:val="0"/>
                <w:numId w:val="2"/>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Use legible handwriting </w:t>
            </w:r>
          </w:p>
          <w:p w:rsidR="00000000" w:rsidDel="00000000" w:rsidP="00000000" w:rsidRDefault="00000000" w:rsidRPr="00000000" w14:paraId="0000007B">
            <w:pPr>
              <w:widowControl w:val="0"/>
              <w:numPr>
                <w:ilvl w:val="0"/>
                <w:numId w:val="2"/>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Correctly form capital and lowercase letters </w:t>
            </w:r>
          </w:p>
          <w:p w:rsidR="00000000" w:rsidDel="00000000" w:rsidP="00000000" w:rsidRDefault="00000000" w:rsidRPr="00000000" w14:paraId="0000007C">
            <w:pPr>
              <w:widowControl w:val="0"/>
              <w:numPr>
                <w:ilvl w:val="0"/>
                <w:numId w:val="2"/>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Capitalize proper names </w:t>
            </w:r>
          </w:p>
          <w:p w:rsidR="00000000" w:rsidDel="00000000" w:rsidP="00000000" w:rsidRDefault="00000000" w:rsidRPr="00000000" w14:paraId="0000007D">
            <w:pPr>
              <w:widowControl w:val="0"/>
              <w:numPr>
                <w:ilvl w:val="0"/>
                <w:numId w:val="2"/>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Write a simple sentence </w:t>
            </w:r>
          </w:p>
          <w:p w:rsidR="00000000" w:rsidDel="00000000" w:rsidP="00000000" w:rsidRDefault="00000000" w:rsidRPr="00000000" w14:paraId="0000007E">
            <w:pPr>
              <w:widowControl w:val="0"/>
              <w:numPr>
                <w:ilvl w:val="0"/>
                <w:numId w:val="2"/>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Start my writing at the left margin</w:t>
            </w:r>
          </w:p>
          <w:p w:rsidR="00000000" w:rsidDel="00000000" w:rsidP="00000000" w:rsidRDefault="00000000" w:rsidRPr="00000000" w14:paraId="0000007F">
            <w:pPr>
              <w:widowControl w:val="0"/>
              <w:numPr>
                <w:ilvl w:val="0"/>
                <w:numId w:val="2"/>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Write across the page </w:t>
            </w:r>
          </w:p>
          <w:p w:rsidR="00000000" w:rsidDel="00000000" w:rsidP="00000000" w:rsidRDefault="00000000" w:rsidRPr="00000000" w14:paraId="00000080">
            <w:pPr>
              <w:widowControl w:val="0"/>
              <w:spacing w:line="240" w:lineRule="auto"/>
              <w:ind w:left="72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81">
            <w:pPr>
              <w:widowControl w:val="0"/>
              <w:spacing w:line="240" w:lineRule="auto"/>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Proficiency Level/Example</w:t>
            </w:r>
          </w:p>
          <w:p w:rsidR="00000000" w:rsidDel="00000000" w:rsidP="00000000" w:rsidRDefault="00000000" w:rsidRPr="00000000" w14:paraId="00000083">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84">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Foundational Skills checklist </w:t>
            </w:r>
          </w:p>
          <w:p w:rsidR="00000000" w:rsidDel="00000000" w:rsidP="00000000" w:rsidRDefault="00000000" w:rsidRPr="00000000" w14:paraId="00000085">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86">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CUPS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Formative Assessment</w:t>
            </w:r>
          </w:p>
          <w:p w:rsidR="00000000" w:rsidDel="00000000" w:rsidP="00000000" w:rsidRDefault="00000000" w:rsidRPr="00000000" w14:paraId="00000088">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89">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Whiteboard Know and Show</w:t>
            </w:r>
          </w:p>
          <w:p w:rsidR="00000000" w:rsidDel="00000000" w:rsidP="00000000" w:rsidRDefault="00000000" w:rsidRPr="00000000" w14:paraId="0000008A">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8B">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Writing samples </w:t>
            </w:r>
          </w:p>
          <w:p w:rsidR="00000000" w:rsidDel="00000000" w:rsidP="00000000" w:rsidRDefault="00000000" w:rsidRPr="00000000" w14:paraId="0000008C">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8D">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Dictation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Tier 1 Intervention (Planned based on formative assessment; delivered during core instruction time)</w:t>
            </w:r>
          </w:p>
          <w:p w:rsidR="00000000" w:rsidDel="00000000" w:rsidP="00000000" w:rsidRDefault="00000000" w:rsidRPr="00000000" w14:paraId="0000008F">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0">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Framing Your Thoughts </w:t>
            </w:r>
          </w:p>
          <w:p w:rsidR="00000000" w:rsidDel="00000000" w:rsidP="00000000" w:rsidRDefault="00000000" w:rsidRPr="00000000" w14:paraId="00000091">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2">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Immediate individual reteach</w:t>
            </w:r>
          </w:p>
          <w:p w:rsidR="00000000" w:rsidDel="00000000" w:rsidP="00000000" w:rsidRDefault="00000000" w:rsidRPr="00000000" w14:paraId="00000093">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4">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Writing components of Project Read and O.G.</w:t>
            </w:r>
          </w:p>
          <w:p w:rsidR="00000000" w:rsidDel="00000000" w:rsidP="00000000" w:rsidRDefault="00000000" w:rsidRPr="00000000" w14:paraId="00000095">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Comic Sans MS" w:cs="Comic Sans MS" w:eastAsia="Comic Sans MS" w:hAnsi="Comic Sans MS"/>
              </w:rPr>
            </w:pPr>
            <w:r w:rsidDel="00000000" w:rsidR="00000000" w:rsidRPr="00000000">
              <w:rPr>
                <w:rtl w:val="0"/>
              </w:rPr>
            </w:r>
          </w:p>
        </w:tc>
      </w:tr>
      <w:t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B">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C">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D">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Common Formative Assessment (2)</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A0">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A1">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A2">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Pacing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A4">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A5">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A6">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Targets Assessed</w:t>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Students will write about a picture prompt using CUPS visual cue to self evaluate </w:t>
            </w:r>
          </w:p>
          <w:p w:rsidR="00000000" w:rsidDel="00000000" w:rsidP="00000000" w:rsidRDefault="00000000" w:rsidRPr="00000000" w14:paraId="000000A8">
            <w:pPr>
              <w:widowControl w:val="0"/>
              <w:spacing w:line="240" w:lineRule="auto"/>
              <w:rPr>
                <w:rFonts w:ascii="Comic Sans MS" w:cs="Comic Sans MS" w:eastAsia="Comic Sans MS" w:hAnsi="Comic Sans MS"/>
              </w:rPr>
            </w:pPr>
            <w:hyperlink r:id="rId9">
              <w:r w:rsidDel="00000000" w:rsidR="00000000" w:rsidRPr="00000000">
                <w:rPr>
                  <w:rFonts w:ascii="Comic Sans MS" w:cs="Comic Sans MS" w:eastAsia="Comic Sans MS" w:hAnsi="Comic Sans MS"/>
                  <w:color w:val="1155cc"/>
                  <w:u w:val="single"/>
                  <w:rtl w:val="0"/>
                </w:rPr>
                <w:t xml:space="preserve">https://www.popsugar.com/pets/photo-gallery/29244512/image/29262401/Silly-Animal-Memes</w:t>
              </w:r>
            </w:hyperlink>
            <w:r w:rsidDel="00000000" w:rsidR="00000000" w:rsidRPr="00000000">
              <w:rPr>
                <w:rtl w:val="0"/>
              </w:rPr>
            </w:r>
          </w:p>
          <w:p w:rsidR="00000000" w:rsidDel="00000000" w:rsidP="00000000" w:rsidRDefault="00000000" w:rsidRPr="00000000" w14:paraId="000000A9">
            <w:pPr>
              <w:widowControl w:val="0"/>
              <w:spacing w:line="240" w:lineRule="auto"/>
              <w:rPr>
                <w:rFonts w:ascii="Comic Sans MS" w:cs="Comic Sans MS" w:eastAsia="Comic Sans MS" w:hAnsi="Comic Sans MS"/>
              </w:rPr>
            </w:pPr>
            <w:hyperlink r:id="rId10">
              <w:r w:rsidDel="00000000" w:rsidR="00000000" w:rsidRPr="00000000">
                <w:rPr>
                  <w:rFonts w:ascii="Comic Sans MS" w:cs="Comic Sans MS" w:eastAsia="Comic Sans MS" w:hAnsi="Comic Sans MS"/>
                  <w:color w:val="1155cc"/>
                  <w:u w:val="single"/>
                  <w:rtl w:val="0"/>
                </w:rPr>
                <w:t xml:space="preserve">https://www.pinterest.com/pin/158400111874324714/</w:t>
              </w:r>
            </w:hyperlink>
            <w:r w:rsidDel="00000000" w:rsidR="00000000" w:rsidRPr="00000000">
              <w:rPr>
                <w:rtl w:val="0"/>
              </w:rPr>
            </w:r>
          </w:p>
          <w:p w:rsidR="00000000" w:rsidDel="00000000" w:rsidP="00000000" w:rsidRDefault="00000000" w:rsidRPr="00000000" w14:paraId="000000AA">
            <w:pPr>
              <w:widowControl w:val="0"/>
              <w:spacing w:line="240" w:lineRule="auto"/>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Week of Sept 16th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Using foundational writing skills </w:t>
            </w:r>
          </w:p>
        </w:tc>
      </w:tr>
      <w:t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Tier 2 Interventions - Targeted Support from CFA (2) - Tier 2 WIN</w:t>
            </w:r>
          </w:p>
        </w:tc>
      </w:tr>
      <w:t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Small Group targeted skills groups re-teaching CUPS, sentence structure, foundational writing skills</w:t>
            </w:r>
          </w:p>
        </w:tc>
      </w:tr>
      <w:tr>
        <w:tc>
          <w:tcPr>
            <w:gridSpan w:val="4"/>
            <w:shd w:fill="999999"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Daily Learning Targets - I CAN STATEMENTS (Standard 3, if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 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Proficiency Level/Example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Formative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Tier 1 Intervention (Planned based on formative assessment; delivered during core instruction time)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Comic Sans MS" w:cs="Comic Sans MS" w:eastAsia="Comic Sans MS" w:hAnsi="Comic Sans MS"/>
              </w:rPr>
            </w:pPr>
            <w:r w:rsidDel="00000000" w:rsidR="00000000" w:rsidRPr="00000000">
              <w:rPr>
                <w:rtl w:val="0"/>
              </w:rPr>
            </w:r>
          </w:p>
        </w:tc>
      </w:tr>
      <w:t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Common Formative Assessment (3)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Pacing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Targets Assessed</w:t>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Comic Sans MS" w:cs="Comic Sans MS" w:eastAsia="Comic Sans MS" w:hAnsi="Comic Sans MS"/>
              </w:rPr>
            </w:pPr>
            <w:r w:rsidDel="00000000" w:rsidR="00000000" w:rsidRPr="00000000">
              <w:rPr>
                <w:rtl w:val="0"/>
              </w:rPr>
            </w:r>
          </w:p>
        </w:tc>
      </w:tr>
      <w:t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Tier 2 Interventions - Targeted Support from CFA (3) - Tier 2 WIN</w:t>
            </w:r>
          </w:p>
        </w:tc>
      </w:tr>
      <w:t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Comic Sans MS" w:cs="Comic Sans MS" w:eastAsia="Comic Sans MS" w:hAnsi="Comic Sans MS"/>
              </w:rPr>
            </w:pPr>
            <w:r w:rsidDel="00000000" w:rsidR="00000000" w:rsidRPr="00000000">
              <w:rPr>
                <w:rtl w:val="0"/>
              </w:rPr>
            </w:r>
          </w:p>
        </w:tc>
      </w:tr>
      <w:tr>
        <w:tc>
          <w:tcPr>
            <w:gridSpan w:val="4"/>
            <w:shd w:fill="999999"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Summative Assessment - SchoolNet Name - Date Range to be given (End of Unit CFA given when there is not a summative)</w:t>
            </w:r>
          </w:p>
        </w:tc>
      </w:tr>
      <w:t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Reading Quarter 2 Assessment -</w:t>
            </w:r>
          </w:p>
          <w:p w:rsidR="00000000" w:rsidDel="00000000" w:rsidP="00000000" w:rsidRDefault="00000000" w:rsidRPr="00000000" w14:paraId="000000D7">
            <w:pPr>
              <w:widowControl w:val="0"/>
              <w:spacing w:line="240" w:lineRule="auto"/>
              <w:rPr>
                <w:rFonts w:ascii="Comic Sans MS" w:cs="Comic Sans MS" w:eastAsia="Comic Sans MS" w:hAnsi="Comic Sans MS"/>
              </w:rPr>
            </w:pPr>
            <w:hyperlink r:id="rId11">
              <w:r w:rsidDel="00000000" w:rsidR="00000000" w:rsidRPr="00000000">
                <w:rPr>
                  <w:rFonts w:ascii="Comic Sans MS" w:cs="Comic Sans MS" w:eastAsia="Comic Sans MS" w:hAnsi="Comic Sans MS"/>
                  <w:color w:val="1155cc"/>
                  <w:u w:val="single"/>
                  <w:rtl w:val="0"/>
                </w:rPr>
                <w:t xml:space="preserve">https://fremont25.schoolnet.com/Align/MaterialDetail.aspx?content_id=d5d16422-8847-4d4f-85ef-1b9b30310631&amp;referrer=~%2FAlign%2FMaterialDetail.aspx%3Fcontent_id%3D43bce44f-7673-4925-bb0b-68fbc6fc4898%26referrer%3D~%252FAlign%252FPlanner.aspx</w:t>
              </w:r>
            </w:hyperlink>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D8">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D9">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Foundational Skills checklist/assessment </w:t>
            </w:r>
          </w:p>
          <w:p w:rsidR="00000000" w:rsidDel="00000000" w:rsidP="00000000" w:rsidRDefault="00000000" w:rsidRPr="00000000" w14:paraId="000000DA">
            <w:pPr>
              <w:widowControl w:val="0"/>
              <w:spacing w:line="240" w:lineRule="auto"/>
              <w:rPr>
                <w:rFonts w:ascii="Comic Sans MS" w:cs="Comic Sans MS" w:eastAsia="Comic Sans MS" w:hAnsi="Comic Sans MS"/>
              </w:rPr>
            </w:pPr>
            <w:hyperlink r:id="rId12">
              <w:r w:rsidDel="00000000" w:rsidR="00000000" w:rsidRPr="00000000">
                <w:rPr>
                  <w:rFonts w:ascii="Comic Sans MS" w:cs="Comic Sans MS" w:eastAsia="Comic Sans MS" w:hAnsi="Comic Sans MS"/>
                  <w:color w:val="1155cc"/>
                  <w:u w:val="single"/>
                  <w:rtl w:val="0"/>
                </w:rPr>
                <w:t xml:space="preserve">https://fremont25.schoolnet.com/Align/MaterialDetail.aspx?content_id=42ed4821-0f5e-40ef-b56d-e56288862c1c&amp;referrer=~%2FAlign%2FMaterialDetail.aspx%3Fcontent_id%3Dc8cc7716-3786-4b4a-a07e-76009cdf493c%26referrer%3D~%252FAlign%252FPlanner.aspx</w:t>
              </w:r>
            </w:hyperlink>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DB">
            <w:pPr>
              <w:widowControl w:val="0"/>
              <w:spacing w:line="240" w:lineRule="auto"/>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DF">
      <w:pPr>
        <w:rPr>
          <w:rFonts w:ascii="Comic Sans MS" w:cs="Comic Sans MS" w:eastAsia="Comic Sans MS" w:hAnsi="Comic Sans MS"/>
        </w:rPr>
      </w:pPr>
      <w:r w:rsidDel="00000000" w:rsidR="00000000" w:rsidRPr="00000000">
        <w:rPr>
          <w:rtl w:val="0"/>
        </w:rPr>
      </w:r>
    </w:p>
    <w:sectPr>
      <w:headerReference r:id="rId13" w:type="default"/>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fremont25.schoolnet.com/Align/MaterialDetail.aspx?content_id=d5d16422-8847-4d4f-85ef-1b9b30310631&amp;referrer=~%2FAlign%2FMaterialDetail.aspx%3Fcontent_id%3D43bce44f-7673-4925-bb0b-68fbc6fc4898%26referrer%3D~%252FAlign%252FPlanner.aspx" TargetMode="External"/><Relationship Id="rId10" Type="http://schemas.openxmlformats.org/officeDocument/2006/relationships/hyperlink" Target="https://www.pinterest.com/pin/158400111874324714/" TargetMode="External"/><Relationship Id="rId13" Type="http://schemas.openxmlformats.org/officeDocument/2006/relationships/header" Target="header1.xml"/><Relationship Id="rId12" Type="http://schemas.openxmlformats.org/officeDocument/2006/relationships/hyperlink" Target="https://fremont25.schoolnet.com/Align/MaterialDetail.aspx?content_id=42ed4821-0f5e-40ef-b56d-e56288862c1c&amp;referrer=~%2FAlign%2FMaterialDetail.aspx%3Fcontent_id%3Dc8cc7716-3786-4b4a-a07e-76009cdf493c%26referrer%3D~%252FAlign%252FPlanner.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psugar.com/pets/photo-gallery/29244512/image/29262401/Silly-Animal-Memes" TargetMode="External"/><Relationship Id="rId5" Type="http://schemas.openxmlformats.org/officeDocument/2006/relationships/styles" Target="styles.xml"/><Relationship Id="rId6" Type="http://schemas.openxmlformats.org/officeDocument/2006/relationships/hyperlink" Target="https://docs.google.com/document/d/1VGIHn-pA14RMcqJP2iA1WyeYyw7KlyJiLcraGokaC7g/edit?usp=sharing" TargetMode="External"/><Relationship Id="rId7" Type="http://schemas.openxmlformats.org/officeDocument/2006/relationships/hyperlink" Target="https://docs.google.com/document/d/1sa6Ezk8gGq-p_MaDrxfnKUhIzKe7X3rwVdqbCWacgis/edit?usp=sharing" TargetMode="External"/><Relationship Id="rId8" Type="http://schemas.openxmlformats.org/officeDocument/2006/relationships/hyperlink" Target="https://docs.google.com/document/d/1Iplf0zi68C_CTrMKU0bbUdng3od-eUDvRNfkZvdDCr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