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288" w:lineRule="auto"/>
        <w:rPr>
          <w:rFonts w:ascii="Open Sans" w:cs="Open Sans" w:eastAsia="Open Sans" w:hAnsi="Open Sans"/>
          <w:b w:val="1"/>
          <w:color w:val="3c78d8"/>
          <w:sz w:val="4"/>
          <w:szCs w:val="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88" w:lineRule="auto"/>
        <w:rPr>
          <w:rFonts w:ascii="Open Sans" w:cs="Open Sans" w:eastAsia="Open Sans" w:hAnsi="Open Sans"/>
          <w:b w:val="1"/>
          <w:color w:val="073763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color w:val="695d46"/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2.png"/>
            <a:graphic>
              <a:graphicData uri="http://schemas.openxmlformats.org/drawingml/2006/picture">
                <pic:pic>
                  <pic:nvPicPr>
                    <pic:cNvPr descr="horizontal line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88" w:lineRule="auto"/>
        <w:jc w:val="center"/>
        <w:rPr>
          <w:rFonts w:ascii="Open Sans" w:cs="Open Sans" w:eastAsia="Open Sans" w:hAnsi="Open Sans"/>
          <w:b w:val="1"/>
          <w:color w:val="073763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73763"/>
          <w:sz w:val="28"/>
          <w:szCs w:val="28"/>
          <w:rtl w:val="0"/>
        </w:rPr>
        <w:t xml:space="preserve">I </w:t>
      </w:r>
      <w:r w:rsidDel="00000000" w:rsidR="00000000" w:rsidRPr="00000000">
        <w:rPr>
          <w:rFonts w:ascii="Open Sans" w:cs="Open Sans" w:eastAsia="Open Sans" w:hAnsi="Open Sans"/>
          <w:b w:val="1"/>
          <w:color w:val="1c4587"/>
          <w:sz w:val="24"/>
          <w:szCs w:val="24"/>
          <w:u w:val="single"/>
          <w:rtl w:val="0"/>
        </w:rPr>
        <w:t xml:space="preserve">Facilitator:</w:t>
      </w:r>
      <w:r w:rsidDel="00000000" w:rsidR="00000000" w:rsidRPr="00000000">
        <w:rPr>
          <w:rFonts w:ascii="Open Sans" w:cs="Open Sans" w:eastAsia="Open Sans" w:hAnsi="Open Sans"/>
          <w:b w:val="1"/>
          <w:color w:val="1c4587"/>
          <w:sz w:val="24"/>
          <w:szCs w:val="24"/>
          <w:rtl w:val="0"/>
        </w:rPr>
        <w:t xml:space="preserve"> Burdick</w:t>
      </w:r>
      <w:r w:rsidDel="00000000" w:rsidR="00000000" w:rsidRPr="00000000">
        <w:rPr>
          <w:rFonts w:ascii="Open Sans" w:cs="Open Sans" w:eastAsia="Open Sans" w:hAnsi="Open Sans"/>
          <w:color w:val="695d46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color w:val="073763"/>
          <w:sz w:val="28"/>
          <w:szCs w:val="28"/>
          <w:rtl w:val="0"/>
        </w:rPr>
        <w:t xml:space="preserve">I</w:t>
      </w:r>
      <w:r w:rsidDel="00000000" w:rsidR="00000000" w:rsidRPr="00000000">
        <w:rPr>
          <w:rFonts w:ascii="Open Sans" w:cs="Open Sans" w:eastAsia="Open Sans" w:hAnsi="Open Sans"/>
          <w:b w:val="1"/>
          <w:color w:val="a4c2f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color w:val="1155cc"/>
          <w:sz w:val="24"/>
          <w:szCs w:val="24"/>
          <w:u w:val="single"/>
          <w:rtl w:val="0"/>
        </w:rPr>
        <w:t xml:space="preserve">Timekeeper:</w:t>
      </w:r>
      <w:r w:rsidDel="00000000" w:rsidR="00000000" w:rsidRPr="00000000">
        <w:rPr>
          <w:rFonts w:ascii="Open Sans" w:cs="Open Sans" w:eastAsia="Open Sans" w:hAnsi="Open Sans"/>
          <w:b w:val="1"/>
          <w:color w:val="1155cc"/>
          <w:sz w:val="24"/>
          <w:szCs w:val="24"/>
          <w:rtl w:val="0"/>
        </w:rPr>
        <w:t xml:space="preserve"> Ramirez </w:t>
      </w:r>
      <w:r w:rsidDel="00000000" w:rsidR="00000000" w:rsidRPr="00000000">
        <w:rPr>
          <w:rFonts w:ascii="Open Sans" w:cs="Open Sans" w:eastAsia="Open Sans" w:hAnsi="Open Sans"/>
          <w:b w:val="1"/>
          <w:color w:val="695d46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color w:val="073763"/>
          <w:sz w:val="28"/>
          <w:szCs w:val="28"/>
          <w:rtl w:val="0"/>
        </w:rPr>
        <w:t xml:space="preserve">I</w:t>
      </w:r>
      <w:r w:rsidDel="00000000" w:rsidR="00000000" w:rsidRPr="00000000">
        <w:rPr>
          <w:rFonts w:ascii="Open Sans" w:cs="Open Sans" w:eastAsia="Open Sans" w:hAnsi="Open Sans"/>
          <w:color w:val="695d46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color w:val="3c78d8"/>
          <w:sz w:val="24"/>
          <w:szCs w:val="24"/>
          <w:u w:val="single"/>
          <w:rtl w:val="0"/>
        </w:rPr>
        <w:t xml:space="preserve">Recorder:</w:t>
      </w:r>
      <w:r w:rsidDel="00000000" w:rsidR="00000000" w:rsidRPr="00000000">
        <w:rPr>
          <w:rFonts w:ascii="Open Sans" w:cs="Open Sans" w:eastAsia="Open Sans" w:hAnsi="Open Sans"/>
          <w:b w:val="1"/>
          <w:color w:val="3c78d8"/>
          <w:sz w:val="24"/>
          <w:szCs w:val="24"/>
          <w:rtl w:val="0"/>
        </w:rPr>
        <w:t xml:space="preserve"> Bates</w:t>
      </w:r>
      <w:r w:rsidDel="00000000" w:rsidR="00000000" w:rsidRPr="00000000">
        <w:rPr>
          <w:rFonts w:ascii="Open Sans" w:cs="Open Sans" w:eastAsia="Open Sans" w:hAnsi="Open Sans"/>
          <w:color w:val="695d46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color w:val="073763"/>
          <w:sz w:val="28"/>
          <w:szCs w:val="28"/>
          <w:rtl w:val="0"/>
        </w:rPr>
        <w:t xml:space="preserve">I</w:t>
      </w:r>
    </w:p>
    <w:p w:rsidR="00000000" w:rsidDel="00000000" w:rsidP="00000000" w:rsidRDefault="00000000" w:rsidRPr="00000000" w14:paraId="00000004">
      <w:pPr>
        <w:spacing w:line="288" w:lineRule="auto"/>
        <w:jc w:val="center"/>
        <w:rPr>
          <w:rFonts w:ascii="Open Sans" w:cs="Open Sans" w:eastAsia="Open Sans" w:hAnsi="Open Sans"/>
          <w:b w:val="1"/>
          <w:color w:val="9fc5e8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73763"/>
          <w:sz w:val="28"/>
          <w:szCs w:val="28"/>
          <w:rtl w:val="0"/>
        </w:rPr>
        <w:t xml:space="preserve">I</w:t>
      </w:r>
      <w:r w:rsidDel="00000000" w:rsidR="00000000" w:rsidRPr="00000000">
        <w:rPr>
          <w:rFonts w:ascii="Open Sans" w:cs="Open Sans" w:eastAsia="Open Sans" w:hAnsi="Open Sans"/>
          <w:b w:val="1"/>
          <w:color w:val="6d9eeb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color w:val="6d9eeb"/>
          <w:sz w:val="24"/>
          <w:szCs w:val="24"/>
          <w:u w:val="single"/>
          <w:rtl w:val="0"/>
        </w:rPr>
        <w:t xml:space="preserve">Tech Liaison:</w:t>
      </w:r>
      <w:r w:rsidDel="00000000" w:rsidR="00000000" w:rsidRPr="00000000">
        <w:rPr>
          <w:rFonts w:ascii="Open Sans" w:cs="Open Sans" w:eastAsia="Open Sans" w:hAnsi="Open Sans"/>
          <w:b w:val="1"/>
          <w:color w:val="6d9eeb"/>
          <w:sz w:val="24"/>
          <w:szCs w:val="24"/>
          <w:rtl w:val="0"/>
        </w:rPr>
        <w:t xml:space="preserve"> Brooks </w:t>
      </w:r>
      <w:r w:rsidDel="00000000" w:rsidR="00000000" w:rsidRPr="00000000">
        <w:rPr>
          <w:rFonts w:ascii="Open Sans" w:cs="Open Sans" w:eastAsia="Open Sans" w:hAnsi="Open Sans"/>
          <w:b w:val="1"/>
          <w:color w:val="073763"/>
          <w:sz w:val="28"/>
          <w:szCs w:val="28"/>
          <w:rtl w:val="0"/>
        </w:rPr>
        <w:t xml:space="preserve">I</w:t>
      </w:r>
      <w:r w:rsidDel="00000000" w:rsidR="00000000" w:rsidRPr="00000000">
        <w:rPr>
          <w:rFonts w:ascii="Open Sans" w:cs="Open Sans" w:eastAsia="Open Sans" w:hAnsi="Open Sans"/>
          <w:b w:val="1"/>
          <w:color w:val="a4c2f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color w:val="a4c2f4"/>
          <w:sz w:val="24"/>
          <w:szCs w:val="24"/>
          <w:u w:val="single"/>
          <w:rtl w:val="0"/>
        </w:rPr>
        <w:t xml:space="preserve">Positive Patrol:</w:t>
      </w:r>
      <w:r w:rsidDel="00000000" w:rsidR="00000000" w:rsidRPr="00000000">
        <w:rPr>
          <w:rFonts w:ascii="Open Sans" w:cs="Open Sans" w:eastAsia="Open Sans" w:hAnsi="Open Sans"/>
          <w:b w:val="1"/>
          <w:color w:val="a4c2f4"/>
          <w:sz w:val="24"/>
          <w:szCs w:val="24"/>
          <w:rtl w:val="0"/>
        </w:rPr>
        <w:t xml:space="preserve"> Clark</w:t>
      </w:r>
      <w:r w:rsidDel="00000000" w:rsidR="00000000" w:rsidRPr="00000000">
        <w:rPr>
          <w:rFonts w:ascii="Open Sans" w:cs="Open Sans" w:eastAsia="Open Sans" w:hAnsi="Open Sans"/>
          <w:b w:val="1"/>
          <w:color w:val="073763"/>
          <w:sz w:val="28"/>
          <w:szCs w:val="28"/>
          <w:rtl w:val="0"/>
        </w:rPr>
        <w:t xml:space="preserve"> I </w:t>
      </w:r>
      <w:r w:rsidDel="00000000" w:rsidR="00000000" w:rsidRPr="00000000">
        <w:rPr>
          <w:rFonts w:ascii="Open Sans" w:cs="Open Sans" w:eastAsia="Open Sans" w:hAnsi="Open Sans"/>
          <w:b w:val="1"/>
          <w:color w:val="9fc5e8"/>
          <w:sz w:val="24"/>
          <w:szCs w:val="24"/>
          <w:u w:val="single"/>
          <w:rtl w:val="0"/>
        </w:rPr>
        <w:t xml:space="preserve">Data Analyst:</w:t>
      </w:r>
      <w:r w:rsidDel="00000000" w:rsidR="00000000" w:rsidRPr="00000000">
        <w:rPr>
          <w:rFonts w:ascii="Open Sans" w:cs="Open Sans" w:eastAsia="Open Sans" w:hAnsi="Open Sans"/>
          <w:b w:val="1"/>
          <w:color w:val="9fc5e8"/>
          <w:sz w:val="24"/>
          <w:szCs w:val="24"/>
          <w:rtl w:val="0"/>
        </w:rPr>
        <w:t xml:space="preserve"> Glidewell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88" w:lineRule="auto"/>
        <w:rPr>
          <w:rFonts w:ascii="Open Sans" w:cs="Open Sans" w:eastAsia="Open Sans" w:hAnsi="Open Sans"/>
          <w:color w:val="695d46"/>
        </w:rPr>
      </w:pPr>
      <w:r w:rsidDel="00000000" w:rsidR="00000000" w:rsidRPr="00000000">
        <w:rPr>
          <w:rFonts w:ascii="Open Sans" w:cs="Open Sans" w:eastAsia="Open Sans" w:hAnsi="Open Sans"/>
          <w:color w:val="695d46"/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4" name="image5.png"/>
            <a:graphic>
              <a:graphicData uri="http://schemas.openxmlformats.org/drawingml/2006/picture">
                <pic:pic>
                  <pic:nvPicPr>
                    <pic:cNvPr descr="horizontal line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keepNext w:val="0"/>
        <w:keepLines w:val="0"/>
        <w:spacing w:after="0" w:line="240" w:lineRule="auto"/>
        <w:rPr>
          <w:rFonts w:ascii="PT Sans Narrow" w:cs="PT Sans Narrow" w:eastAsia="PT Sans Narrow" w:hAnsi="PT Sans Narrow"/>
          <w:b w:val="1"/>
          <w:color w:val="695d46"/>
          <w:sz w:val="84"/>
          <w:szCs w:val="84"/>
        </w:rPr>
      </w:pPr>
      <w:bookmarkStart w:colFirst="0" w:colLast="0" w:name="_2gazcsgmxkub" w:id="0"/>
      <w:bookmarkEnd w:id="0"/>
      <w:r w:rsidDel="00000000" w:rsidR="00000000" w:rsidRPr="00000000">
        <w:rPr>
          <w:rFonts w:ascii="PT Sans Narrow" w:cs="PT Sans Narrow" w:eastAsia="PT Sans Narrow" w:hAnsi="PT Sans Narrow"/>
          <w:b w:val="1"/>
          <w:color w:val="695d46"/>
          <w:sz w:val="84"/>
          <w:szCs w:val="84"/>
          <w:rtl w:val="0"/>
        </w:rPr>
        <w:t xml:space="preserve">Third Grade Team Meeting</w:t>
      </w:r>
    </w:p>
    <w:p w:rsidR="00000000" w:rsidDel="00000000" w:rsidP="00000000" w:rsidRDefault="00000000" w:rsidRPr="00000000" w14:paraId="00000007">
      <w:pPr>
        <w:rPr>
          <w:rFonts w:ascii="Open Sans" w:cs="Open Sans" w:eastAsia="Open Sans" w:hAnsi="Open Sans"/>
          <w:color w:val="695d46"/>
          <w:sz w:val="28"/>
          <w:szCs w:val="28"/>
        </w:rPr>
      </w:pPr>
      <w:r w:rsidDel="00000000" w:rsidR="00000000" w:rsidRPr="00000000">
        <w:rPr>
          <w:rFonts w:ascii="Lobster" w:cs="Lobster" w:eastAsia="Lobster" w:hAnsi="Lobster"/>
          <w:color w:val="3d85c6"/>
          <w:sz w:val="28"/>
          <w:szCs w:val="28"/>
          <w:rtl w:val="0"/>
        </w:rPr>
        <w:t xml:space="preserve">Ensure the success and well-being of all students by working interdependently with a growth mindset.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PT Sans Narrow" w:cs="PT Sans Narrow" w:eastAsia="PT Sans Narrow" w:hAnsi="PT Sans Narrow"/>
          <w:color w:val="695d46"/>
          <w:sz w:val="32"/>
          <w:szCs w:val="32"/>
        </w:rPr>
      </w:pPr>
      <w:r w:rsidDel="00000000" w:rsidR="00000000" w:rsidRPr="00000000">
        <w:rPr>
          <w:rFonts w:ascii="PT Sans Narrow" w:cs="PT Sans Narrow" w:eastAsia="PT Sans Narrow" w:hAnsi="PT Sans Narrow"/>
          <w:color w:val="695d46"/>
          <w:sz w:val="32"/>
          <w:szCs w:val="32"/>
          <w:rtl w:val="0"/>
        </w:rPr>
        <w:t xml:space="preserve">Tues</w:t>
      </w:r>
      <w:r w:rsidDel="00000000" w:rsidR="00000000" w:rsidRPr="00000000">
        <w:rPr>
          <w:rFonts w:ascii="PT Sans Narrow" w:cs="PT Sans Narrow" w:eastAsia="PT Sans Narrow" w:hAnsi="PT Sans Narrow"/>
          <w:color w:val="695d46"/>
          <w:sz w:val="32"/>
          <w:szCs w:val="32"/>
          <w:rtl w:val="0"/>
        </w:rPr>
        <w:t xml:space="preserve">day, 11.05.2019</w:t>
        <w:tab/>
        <w:tab/>
        <w:tab/>
        <w:tab/>
        <w:tab/>
        <w:tab/>
        <w:tab/>
        <w:t xml:space="preserve">         10:00 - 11:10 </w:t>
      </w:r>
    </w:p>
    <w:p w:rsidR="00000000" w:rsidDel="00000000" w:rsidP="00000000" w:rsidRDefault="00000000" w:rsidRPr="00000000" w14:paraId="00000009">
      <w:pPr>
        <w:spacing w:line="288" w:lineRule="auto"/>
        <w:rPr>
          <w:rFonts w:ascii="Open Sans" w:cs="Open Sans" w:eastAsia="Open Sans" w:hAnsi="Open Sans"/>
          <w:i w:val="1"/>
          <w:color w:val="695d46"/>
        </w:rPr>
      </w:pPr>
      <w:r w:rsidDel="00000000" w:rsidR="00000000" w:rsidRPr="00000000">
        <w:rPr>
          <w:rFonts w:ascii="Open Sans" w:cs="Open Sans" w:eastAsia="Open Sans" w:hAnsi="Open Sans"/>
          <w:color w:val="695d46"/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3" name="image4.png"/>
            <a:graphic>
              <a:graphicData uri="http://schemas.openxmlformats.org/drawingml/2006/picture">
                <pic:pic>
                  <pic:nvPicPr>
                    <pic:cNvPr descr="horizontal line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widowControl w:val="0"/>
        <w:spacing w:after="0" w:before="0" w:line="240" w:lineRule="auto"/>
        <w:rPr>
          <w:rFonts w:ascii="PT Sans Narrow" w:cs="PT Sans Narrow" w:eastAsia="PT Sans Narrow" w:hAnsi="PT Sans Narrow"/>
          <w:b w:val="1"/>
          <w:color w:val="ff5e0e"/>
          <w:sz w:val="4"/>
          <w:szCs w:val="4"/>
        </w:rPr>
      </w:pPr>
      <w:bookmarkStart w:colFirst="0" w:colLast="0" w:name="_3at9u9s4e0vp" w:id="1"/>
      <w:bookmarkEnd w:id="1"/>
      <w:r w:rsidDel="00000000" w:rsidR="00000000" w:rsidRPr="00000000">
        <w:rPr>
          <w:rtl w:val="0"/>
        </w:rPr>
      </w:r>
    </w:p>
    <w:tbl>
      <w:tblPr>
        <w:tblStyle w:val="Table1"/>
        <w:tblW w:w="10515.0" w:type="dxa"/>
        <w:jc w:val="left"/>
        <w:tblInd w:w="-395.0" w:type="dxa"/>
        <w:tblBorders>
          <w:top w:color="073763" w:space="0" w:sz="18" w:val="single"/>
          <w:left w:color="073763" w:space="0" w:sz="18" w:val="single"/>
          <w:bottom w:color="073763" w:space="0" w:sz="18" w:val="single"/>
          <w:right w:color="073763" w:space="0" w:sz="18" w:val="single"/>
          <w:insideH w:color="073763" w:space="0" w:sz="18" w:val="single"/>
          <w:insideV w:color="073763" w:space="0" w:sz="18" w:val="single"/>
        </w:tblBorders>
        <w:tblLayout w:type="fixed"/>
        <w:tblLook w:val="0600"/>
      </w:tblPr>
      <w:tblGrid>
        <w:gridCol w:w="7500"/>
        <w:gridCol w:w="3015"/>
        <w:tblGridChange w:id="0">
          <w:tblGrid>
            <w:gridCol w:w="7500"/>
            <w:gridCol w:w="3015"/>
          </w:tblGrid>
        </w:tblGridChange>
      </w:tblGrid>
      <w:tr>
        <w:trPr>
          <w:trHeight w:val="7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pStyle w:val="Heading2"/>
              <w:keepNext w:val="0"/>
              <w:keepLines w:val="0"/>
              <w:spacing w:after="0" w:before="120" w:line="288" w:lineRule="auto"/>
              <w:rPr>
                <w:rFonts w:ascii="PT Sans Narrow" w:cs="PT Sans Narrow" w:eastAsia="PT Sans Narrow" w:hAnsi="PT Sans Narrow"/>
                <w:color w:val="008575"/>
                <w:sz w:val="24"/>
                <w:szCs w:val="24"/>
              </w:rPr>
            </w:pPr>
            <w:bookmarkStart w:colFirst="0" w:colLast="0" w:name="_emyvwo9brlq7" w:id="2"/>
            <w:bookmarkEnd w:id="2"/>
            <w:r w:rsidDel="00000000" w:rsidR="00000000" w:rsidRPr="00000000">
              <w:rPr>
                <w:rFonts w:ascii="PT Sans Narrow" w:cs="PT Sans Narrow" w:eastAsia="PT Sans Narrow" w:hAnsi="PT Sans Narrow"/>
                <w:b w:val="1"/>
                <w:color w:val="0b5394"/>
                <w:rtl w:val="0"/>
              </w:rPr>
              <w:t xml:space="preserve">New Discussion Points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Open Sans" w:cs="Open Sans" w:eastAsia="Open Sans" w:hAnsi="Open Sans"/>
                <w:color w:val="695d46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rtl w:val="0"/>
              </w:rPr>
              <w:t xml:space="preserve">Review Missions and Vision</w:t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Open Sans" w:cs="Open Sans" w:eastAsia="Open Sans" w:hAnsi="Open Sans"/>
                <w:color w:val="695d46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rtl w:val="0"/>
              </w:rPr>
              <w:t xml:space="preserve">Review Team Norms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before="120" w:line="288" w:lineRule="auto"/>
              <w:jc w:val="center"/>
              <w:rPr>
                <w:rFonts w:ascii="Open Sans" w:cs="Open Sans" w:eastAsia="Open Sans" w:hAnsi="Open Sans"/>
                <w:color w:val="695d46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95d46"/>
                <w:sz w:val="24"/>
                <w:szCs w:val="24"/>
                <w:shd w:fill="a4c2f4" w:val="clear"/>
                <w:rtl w:val="0"/>
              </w:rPr>
              <w:t xml:space="preserve">Time: 2 minutes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Black Ops One" w:cs="Black Ops One" w:eastAsia="Black Ops One" w:hAnsi="Black Ops One"/>
                <w:b w:val="1"/>
                <w:color w:val="0c343d"/>
                <w:sz w:val="48"/>
                <w:szCs w:val="48"/>
              </w:rPr>
            </w:pPr>
            <w:r w:rsidDel="00000000" w:rsidR="00000000" w:rsidRPr="00000000">
              <w:rPr>
                <w:rFonts w:ascii="Black Ops One" w:cs="Black Ops One" w:eastAsia="Black Ops One" w:hAnsi="Black Ops One"/>
                <w:b w:val="1"/>
                <w:color w:val="0c343d"/>
                <w:sz w:val="48"/>
                <w:szCs w:val="48"/>
                <w:rtl w:val="0"/>
              </w:rPr>
              <w:t xml:space="preserve">CELEBRATE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Rock Salt" w:cs="Rock Salt" w:eastAsia="Rock Salt" w:hAnsi="Rock Salt"/>
                <w:b w:val="1"/>
                <w:color w:val="695d46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color w:val="695d46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sz w:val="24"/>
                <w:szCs w:val="24"/>
              </w:rPr>
              <w:drawing>
                <wp:inline distB="114300" distT="114300" distL="114300" distR="114300">
                  <wp:extent cx="3810000" cy="1590675"/>
                  <wp:effectExtent b="0" l="0" r="0" t="0"/>
                  <wp:docPr id="2" name="image3.gif"/>
                  <a:graphic>
                    <a:graphicData uri="http://schemas.openxmlformats.org/drawingml/2006/picture">
                      <pic:pic>
                        <pic:nvPicPr>
                          <pic:cNvPr id="0" name="image3.gif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590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before="120" w:line="288" w:lineRule="auto"/>
              <w:jc w:val="center"/>
              <w:rPr>
                <w:rFonts w:ascii="Open Sans" w:cs="Open Sans" w:eastAsia="Open Sans" w:hAnsi="Open Sans"/>
                <w:b w:val="1"/>
                <w:color w:val="695d46"/>
                <w:sz w:val="24"/>
                <w:szCs w:val="24"/>
                <w:shd w:fill="a4c2f4" w:val="clear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95d46"/>
                <w:sz w:val="24"/>
                <w:szCs w:val="24"/>
                <w:shd w:fill="a4c2f4" w:val="clear"/>
                <w:rtl w:val="0"/>
              </w:rPr>
              <w:t xml:space="preserve">Time: 3 minutes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before="120" w:line="288" w:lineRule="auto"/>
              <w:rPr>
                <w:rFonts w:ascii="Open Sans" w:cs="Open Sans" w:eastAsia="Open Sans" w:hAnsi="Open Sans"/>
                <w:b w:val="1"/>
                <w:color w:val="695d4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95d46"/>
                <w:rtl w:val="0"/>
              </w:rPr>
              <w:t xml:space="preserve">Book Study </w:t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5"/>
              </w:numPr>
              <w:spacing w:after="0" w:afterAutospacing="0" w:before="120" w:line="288" w:lineRule="auto"/>
              <w:ind w:left="720" w:hanging="360"/>
              <w:rPr>
                <w:rFonts w:ascii="Open Sans" w:cs="Open Sans" w:eastAsia="Open Sans" w:hAnsi="Open Sans"/>
                <w:color w:val="695d46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u w:val="single"/>
                <w:rtl w:val="0"/>
              </w:rPr>
              <w:t xml:space="preserve">Simplifying Common Assessment</w:t>
            </w:r>
          </w:p>
          <w:p w:rsidR="00000000" w:rsidDel="00000000" w:rsidP="00000000" w:rsidRDefault="00000000" w:rsidRPr="00000000" w14:paraId="00000016">
            <w:pPr>
              <w:numPr>
                <w:ilvl w:val="1"/>
                <w:numId w:val="5"/>
              </w:numPr>
              <w:spacing w:after="0" w:afterAutospacing="0" w:before="0" w:beforeAutospacing="0" w:line="288" w:lineRule="auto"/>
              <w:ind w:left="1440" w:hanging="360"/>
              <w:rPr>
                <w:rFonts w:ascii="Open Sans" w:cs="Open Sans" w:eastAsia="Open Sans" w:hAnsi="Open Sans"/>
                <w:color w:val="695d46"/>
                <w:u w:val="none"/>
              </w:rPr>
            </w:pPr>
            <w:hyperlink r:id="rId10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u w:val="single"/>
                  <w:rtl w:val="0"/>
                </w:rPr>
                <w:t xml:space="preserve">Chapter 3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5"/>
              </w:numPr>
              <w:spacing w:after="0" w:afterAutospacing="0" w:before="0" w:beforeAutospacing="0" w:line="288" w:lineRule="auto"/>
              <w:ind w:left="720" w:hanging="360"/>
              <w:rPr>
                <w:rFonts w:ascii="Open Sans" w:cs="Open Sans" w:eastAsia="Open Sans" w:hAnsi="Open Sans"/>
                <w:color w:val="695d46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rtl w:val="0"/>
              </w:rPr>
              <w:t xml:space="preserve">What is our next reading? 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5"/>
              </w:numPr>
              <w:spacing w:before="0" w:beforeAutospacing="0" w:line="288" w:lineRule="auto"/>
              <w:ind w:left="720" w:hanging="360"/>
              <w:rPr>
                <w:rFonts w:ascii="Open Sans" w:cs="Open Sans" w:eastAsia="Open Sans" w:hAnsi="Open Sans"/>
                <w:color w:val="695d46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rtl w:val="0"/>
              </w:rPr>
              <w:t xml:space="preserve">When is it due?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before="120" w:line="288" w:lineRule="auto"/>
              <w:jc w:val="center"/>
              <w:rPr>
                <w:rFonts w:ascii="Open Sans" w:cs="Open Sans" w:eastAsia="Open Sans" w:hAnsi="Open Sans"/>
                <w:b w:val="1"/>
                <w:color w:val="695d46"/>
                <w:sz w:val="24"/>
                <w:szCs w:val="24"/>
                <w:shd w:fill="a4c2f4" w:val="clear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95d46"/>
                <w:sz w:val="24"/>
                <w:szCs w:val="24"/>
                <w:shd w:fill="a4c2f4" w:val="clear"/>
                <w:rtl w:val="0"/>
              </w:rPr>
              <w:t xml:space="preserve">Time: 15 minutes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before="120" w:line="288" w:lineRule="auto"/>
              <w:rPr>
                <w:rFonts w:ascii="Open Sans" w:cs="Open Sans" w:eastAsia="Open Sans" w:hAnsi="Open Sans"/>
                <w:b w:val="1"/>
                <w:color w:val="695d4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95d46"/>
                <w:rtl w:val="0"/>
              </w:rPr>
              <w:t xml:space="preserve">Math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3"/>
              </w:numPr>
              <w:spacing w:after="0" w:afterAutospacing="0" w:before="120" w:line="288" w:lineRule="auto"/>
              <w:ind w:left="720" w:hanging="360"/>
              <w:rPr>
                <w:rFonts w:ascii="Open Sans" w:cs="Open Sans" w:eastAsia="Open Sans" w:hAnsi="Open Sans"/>
                <w:color w:val="695d46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rtl w:val="0"/>
              </w:rPr>
              <w:t xml:space="preserve">Unit 02 CSA </w:t>
            </w:r>
            <w:hyperlink r:id="rId11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u w:val="single"/>
                  <w:rtl w:val="0"/>
                </w:rPr>
                <w:t xml:space="preserve">Data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numPr>
                <w:ilvl w:val="1"/>
                <w:numId w:val="3"/>
              </w:numPr>
              <w:spacing w:before="0" w:beforeAutospacing="0" w:line="288" w:lineRule="auto"/>
              <w:ind w:left="1440" w:hanging="360"/>
              <w:rPr>
                <w:rFonts w:ascii="Open Sans" w:cs="Open Sans" w:eastAsia="Open Sans" w:hAnsi="Open Sans"/>
                <w:color w:val="695d46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rtl w:val="0"/>
              </w:rPr>
              <w:t xml:space="preserve">We need to complete the Data Protocol!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before="120" w:line="288" w:lineRule="auto"/>
              <w:jc w:val="center"/>
              <w:rPr>
                <w:rFonts w:ascii="Open Sans" w:cs="Open Sans" w:eastAsia="Open Sans" w:hAnsi="Open Sans"/>
                <w:b w:val="1"/>
                <w:color w:val="695d46"/>
                <w:sz w:val="24"/>
                <w:szCs w:val="24"/>
                <w:shd w:fill="a4c2f4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numPr>
                <w:ilvl w:val="0"/>
                <w:numId w:val="3"/>
              </w:numPr>
              <w:spacing w:after="0" w:afterAutospacing="0" w:before="120" w:line="288" w:lineRule="auto"/>
              <w:ind w:left="720" w:hanging="360"/>
              <w:rPr>
                <w:rFonts w:ascii="Open Sans" w:cs="Open Sans" w:eastAsia="Open Sans" w:hAnsi="Open Sans"/>
                <w:color w:val="695d46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rtl w:val="0"/>
              </w:rPr>
              <w:t xml:space="preserve">C-BRB Time</w:t>
            </w:r>
          </w:p>
          <w:p w:rsidR="00000000" w:rsidDel="00000000" w:rsidP="00000000" w:rsidRDefault="00000000" w:rsidRPr="00000000" w14:paraId="0000001F">
            <w:pPr>
              <w:numPr>
                <w:ilvl w:val="1"/>
                <w:numId w:val="3"/>
              </w:numPr>
              <w:spacing w:before="0" w:beforeAutospacing="0" w:line="288" w:lineRule="auto"/>
              <w:ind w:left="1440" w:hanging="360"/>
              <w:rPr>
                <w:rFonts w:ascii="Open Sans" w:cs="Open Sans" w:eastAsia="Open Sans" w:hAnsi="Open Sans"/>
                <w:color w:val="695d46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rtl w:val="0"/>
              </w:rPr>
              <w:t xml:space="preserve">We will be focused on Learning Targets 4 and 5 first, then we will address Unit 02.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before="120" w:line="288" w:lineRule="auto"/>
              <w:jc w:val="center"/>
              <w:rPr>
                <w:rFonts w:ascii="Open Sans" w:cs="Open Sans" w:eastAsia="Open Sans" w:hAnsi="Open Sans"/>
                <w:b w:val="1"/>
                <w:color w:val="695d46"/>
                <w:sz w:val="24"/>
                <w:szCs w:val="24"/>
                <w:shd w:fill="a4c2f4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before="120" w:line="288" w:lineRule="auto"/>
              <w:rPr>
                <w:rFonts w:ascii="Open Sans" w:cs="Open Sans" w:eastAsia="Open Sans" w:hAnsi="Open Sans"/>
                <w:color w:val="695d4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95d46"/>
                <w:rtl w:val="0"/>
              </w:rPr>
              <w:t xml:space="preserve">Math Unpacked Standards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4"/>
              </w:numPr>
              <w:spacing w:after="0" w:afterAutospacing="0" w:before="120" w:line="288" w:lineRule="auto"/>
              <w:ind w:left="720" w:hanging="360"/>
              <w:rPr>
                <w:rFonts w:ascii="Open Sans" w:cs="Open Sans" w:eastAsia="Open Sans" w:hAnsi="Open Sans"/>
                <w:color w:val="695d46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rtl w:val="0"/>
              </w:rPr>
              <w:t xml:space="preserve">Unit 04</w:t>
            </w:r>
          </w:p>
          <w:p w:rsidR="00000000" w:rsidDel="00000000" w:rsidP="00000000" w:rsidRDefault="00000000" w:rsidRPr="00000000" w14:paraId="00000023">
            <w:pPr>
              <w:numPr>
                <w:ilvl w:val="1"/>
                <w:numId w:val="4"/>
              </w:numPr>
              <w:spacing w:after="0" w:afterAutospacing="0" w:before="0" w:beforeAutospacing="0" w:line="288" w:lineRule="auto"/>
              <w:ind w:left="1440" w:hanging="360"/>
              <w:rPr>
                <w:rFonts w:ascii="Open Sans" w:cs="Open Sans" w:eastAsia="Open Sans" w:hAnsi="Open Sans"/>
                <w:color w:val="695d46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rtl w:val="0"/>
              </w:rPr>
              <w:t xml:space="preserve">Agree on learning targets and determine DOK levels</w:t>
            </w:r>
          </w:p>
          <w:p w:rsidR="00000000" w:rsidDel="00000000" w:rsidP="00000000" w:rsidRDefault="00000000" w:rsidRPr="00000000" w14:paraId="00000024">
            <w:pPr>
              <w:numPr>
                <w:ilvl w:val="2"/>
                <w:numId w:val="4"/>
              </w:numPr>
              <w:spacing w:after="0" w:afterAutospacing="0" w:before="0" w:beforeAutospacing="0" w:line="288" w:lineRule="auto"/>
              <w:ind w:left="2160" w:hanging="360"/>
              <w:rPr>
                <w:rFonts w:ascii="Open Sans" w:cs="Open Sans" w:eastAsia="Open Sans" w:hAnsi="Open Sans"/>
                <w:color w:val="695d46"/>
                <w:u w:val="none"/>
              </w:rPr>
            </w:pPr>
            <w:hyperlink r:id="rId12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u w:val="single"/>
                  <w:rtl w:val="0"/>
                </w:rPr>
                <w:t xml:space="preserve">3.OA.B.5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numPr>
                <w:ilvl w:val="2"/>
                <w:numId w:val="4"/>
              </w:numPr>
              <w:spacing w:after="0" w:afterAutospacing="0" w:before="0" w:beforeAutospacing="0" w:line="288" w:lineRule="auto"/>
              <w:ind w:left="2160" w:hanging="360"/>
              <w:rPr>
                <w:rFonts w:ascii="Open Sans" w:cs="Open Sans" w:eastAsia="Open Sans" w:hAnsi="Open Sans"/>
                <w:color w:val="695d46"/>
                <w:u w:val="none"/>
              </w:rPr>
            </w:pPr>
            <w:hyperlink r:id="rId13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u w:val="single"/>
                  <w:rtl w:val="0"/>
                </w:rPr>
                <w:t xml:space="preserve">3.NBT.A.3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4"/>
              </w:numPr>
              <w:spacing w:after="0" w:afterAutospacing="0" w:before="0" w:beforeAutospacing="0" w:line="288" w:lineRule="auto"/>
              <w:ind w:left="720" w:hanging="360"/>
              <w:rPr>
                <w:rFonts w:ascii="Open Sans" w:cs="Open Sans" w:eastAsia="Open Sans" w:hAnsi="Open Sans"/>
                <w:color w:val="695d46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rtl w:val="0"/>
              </w:rPr>
              <w:t xml:space="preserve">Unit 05</w:t>
            </w:r>
          </w:p>
          <w:p w:rsidR="00000000" w:rsidDel="00000000" w:rsidP="00000000" w:rsidRDefault="00000000" w:rsidRPr="00000000" w14:paraId="00000027">
            <w:pPr>
              <w:numPr>
                <w:ilvl w:val="1"/>
                <w:numId w:val="4"/>
              </w:numPr>
              <w:spacing w:after="0" w:afterAutospacing="0" w:before="0" w:beforeAutospacing="0" w:line="288" w:lineRule="auto"/>
              <w:ind w:left="1440" w:hanging="360"/>
              <w:rPr>
                <w:rFonts w:ascii="Open Sans" w:cs="Open Sans" w:eastAsia="Open Sans" w:hAnsi="Open Sans"/>
                <w:color w:val="695d46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rtl w:val="0"/>
              </w:rPr>
              <w:t xml:space="preserve">Agree on learning targets and determine DOK levels</w:t>
            </w:r>
          </w:p>
          <w:p w:rsidR="00000000" w:rsidDel="00000000" w:rsidP="00000000" w:rsidRDefault="00000000" w:rsidRPr="00000000" w14:paraId="00000028">
            <w:pPr>
              <w:numPr>
                <w:ilvl w:val="2"/>
                <w:numId w:val="4"/>
              </w:numPr>
              <w:spacing w:after="0" w:afterAutospacing="0" w:before="0" w:beforeAutospacing="0" w:line="288" w:lineRule="auto"/>
              <w:ind w:left="2160" w:hanging="360"/>
              <w:rPr>
                <w:rFonts w:ascii="Open Sans" w:cs="Open Sans" w:eastAsia="Open Sans" w:hAnsi="Open Sans"/>
                <w:color w:val="695d46"/>
                <w:u w:val="none"/>
              </w:rPr>
            </w:pPr>
            <w:hyperlink r:id="rId14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u w:val="single"/>
                  <w:rtl w:val="0"/>
                </w:rPr>
                <w:t xml:space="preserve">3.NF.A.3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4"/>
              </w:numPr>
              <w:spacing w:after="0" w:afterAutospacing="0" w:before="0" w:beforeAutospacing="0" w:line="288" w:lineRule="auto"/>
              <w:ind w:left="720" w:hanging="360"/>
              <w:rPr>
                <w:rFonts w:ascii="Open Sans" w:cs="Open Sans" w:eastAsia="Open Sans" w:hAnsi="Open Sans"/>
                <w:color w:val="695d46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rtl w:val="0"/>
              </w:rPr>
              <w:t xml:space="preserve">Unit 06 (if time allows)</w:t>
            </w:r>
          </w:p>
          <w:p w:rsidR="00000000" w:rsidDel="00000000" w:rsidP="00000000" w:rsidRDefault="00000000" w:rsidRPr="00000000" w14:paraId="0000002A">
            <w:pPr>
              <w:numPr>
                <w:ilvl w:val="1"/>
                <w:numId w:val="4"/>
              </w:numPr>
              <w:spacing w:after="0" w:afterAutospacing="0" w:before="0" w:beforeAutospacing="0" w:line="288" w:lineRule="auto"/>
              <w:ind w:left="1440" w:hanging="360"/>
              <w:rPr>
                <w:rFonts w:ascii="Open Sans" w:cs="Open Sans" w:eastAsia="Open Sans" w:hAnsi="Open Sans"/>
                <w:color w:val="695d46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rtl w:val="0"/>
              </w:rPr>
              <w:t xml:space="preserve">Agree on learning targets and determine DOK levels</w:t>
            </w:r>
          </w:p>
          <w:p w:rsidR="00000000" w:rsidDel="00000000" w:rsidP="00000000" w:rsidRDefault="00000000" w:rsidRPr="00000000" w14:paraId="0000002B">
            <w:pPr>
              <w:numPr>
                <w:ilvl w:val="2"/>
                <w:numId w:val="4"/>
              </w:numPr>
              <w:spacing w:after="0" w:afterAutospacing="0" w:before="0" w:beforeAutospacing="0" w:line="288" w:lineRule="auto"/>
              <w:ind w:left="2160" w:hanging="360"/>
              <w:rPr>
                <w:rFonts w:ascii="Open Sans" w:cs="Open Sans" w:eastAsia="Open Sans" w:hAnsi="Open Sans"/>
                <w:color w:val="695d46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rtl w:val="0"/>
              </w:rPr>
              <w:t xml:space="preserve">3.MD.C.7b</w:t>
            </w:r>
          </w:p>
          <w:p w:rsidR="00000000" w:rsidDel="00000000" w:rsidP="00000000" w:rsidRDefault="00000000" w:rsidRPr="00000000" w14:paraId="0000002C">
            <w:pPr>
              <w:numPr>
                <w:ilvl w:val="2"/>
                <w:numId w:val="4"/>
              </w:numPr>
              <w:spacing w:after="0" w:afterAutospacing="0" w:before="0" w:beforeAutospacing="0" w:line="288" w:lineRule="auto"/>
              <w:ind w:left="2160" w:hanging="360"/>
              <w:rPr>
                <w:rFonts w:ascii="Open Sans" w:cs="Open Sans" w:eastAsia="Open Sans" w:hAnsi="Open Sans"/>
                <w:color w:val="695d46"/>
                <w:u w:val="none"/>
              </w:rPr>
            </w:pPr>
            <w:hyperlink r:id="rId15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u w:val="single"/>
                  <w:rtl w:val="0"/>
                </w:rPr>
                <w:t xml:space="preserve">3.MD.C.7d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numPr>
                <w:ilvl w:val="2"/>
                <w:numId w:val="4"/>
              </w:numPr>
              <w:spacing w:before="0" w:beforeAutospacing="0" w:line="288" w:lineRule="auto"/>
              <w:ind w:left="2160" w:hanging="360"/>
              <w:rPr>
                <w:rFonts w:ascii="Open Sans" w:cs="Open Sans" w:eastAsia="Open Sans" w:hAnsi="Open Sans"/>
                <w:color w:val="695d46"/>
                <w:u w:val="none"/>
              </w:rPr>
            </w:pPr>
            <w:hyperlink r:id="rId16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u w:val="single"/>
                  <w:rtl w:val="0"/>
                </w:rPr>
                <w:t xml:space="preserve">3.MD.D.8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before="120" w:line="288" w:lineRule="auto"/>
              <w:jc w:val="center"/>
              <w:rPr>
                <w:rFonts w:ascii="Open Sans" w:cs="Open Sans" w:eastAsia="Open Sans" w:hAnsi="Open Sans"/>
                <w:b w:val="1"/>
                <w:color w:val="695d46"/>
                <w:sz w:val="24"/>
                <w:szCs w:val="24"/>
                <w:shd w:fill="a4c2f4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pStyle w:val="Heading1"/>
        <w:widowControl w:val="0"/>
        <w:spacing w:after="0" w:before="480" w:line="240" w:lineRule="auto"/>
        <w:rPr>
          <w:rFonts w:ascii="Open Sans" w:cs="Open Sans" w:eastAsia="Open Sans" w:hAnsi="Open Sans"/>
          <w:color w:val="695d46"/>
          <w:sz w:val="16"/>
          <w:szCs w:val="16"/>
        </w:rPr>
      </w:pPr>
      <w:bookmarkStart w:colFirst="0" w:colLast="0" w:name="_izh0w05mz75r" w:id="3"/>
      <w:bookmarkEnd w:id="3"/>
      <w:r w:rsidDel="00000000" w:rsidR="00000000" w:rsidRPr="00000000">
        <w:rPr>
          <w:rFonts w:ascii="PT Sans Narrow" w:cs="PT Sans Narrow" w:eastAsia="PT Sans Narrow" w:hAnsi="PT Sans Narrow"/>
          <w:b w:val="1"/>
          <w:color w:val="073763"/>
          <w:sz w:val="36"/>
          <w:szCs w:val="36"/>
          <w:u w:val="single"/>
          <w:rtl w:val="0"/>
        </w:rPr>
        <w:t xml:space="preserve">Notes</w:t>
      </w:r>
      <w:r w:rsidDel="00000000" w:rsidR="00000000" w:rsidRPr="00000000">
        <w:rPr>
          <w:rtl w:val="0"/>
        </w:rPr>
      </w:r>
    </w:p>
    <w:tbl>
      <w:tblPr>
        <w:tblStyle w:val="Table2"/>
        <w:tblW w:w="10500.0" w:type="dxa"/>
        <w:jc w:val="left"/>
        <w:tblInd w:w="-395.0" w:type="dxa"/>
        <w:tblBorders>
          <w:top w:color="073763" w:space="0" w:sz="18" w:val="single"/>
          <w:left w:color="073763" w:space="0" w:sz="18" w:val="single"/>
          <w:bottom w:color="073763" w:space="0" w:sz="18" w:val="single"/>
          <w:right w:color="073763" w:space="0" w:sz="18" w:val="single"/>
          <w:insideH w:color="073763" w:space="0" w:sz="18" w:val="single"/>
          <w:insideV w:color="073763" w:space="0" w:sz="18" w:val="single"/>
        </w:tblBorders>
        <w:tblLayout w:type="fixed"/>
        <w:tblLook w:val="0600"/>
      </w:tblPr>
      <w:tblGrid>
        <w:gridCol w:w="7500"/>
        <w:gridCol w:w="3000"/>
        <w:tblGridChange w:id="0">
          <w:tblGrid>
            <w:gridCol w:w="7500"/>
            <w:gridCol w:w="3000"/>
          </w:tblGrid>
        </w:tblGridChange>
      </w:tblGrid>
      <w:tr>
        <w:trPr>
          <w:trHeight w:val="44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120" w:line="288" w:lineRule="auto"/>
              <w:ind w:left="720" w:right="0" w:hanging="360"/>
              <w:jc w:val="left"/>
              <w:rPr>
                <w:rFonts w:ascii="Open Sans" w:cs="Open Sans" w:eastAsia="Open Sans" w:hAnsi="Open Sans"/>
                <w:color w:val="695d46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rtl w:val="0"/>
              </w:rPr>
              <w:t xml:space="preserve">No meeting on November 12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288" w:lineRule="auto"/>
              <w:ind w:left="720" w:right="0" w:hanging="360"/>
              <w:jc w:val="left"/>
              <w:rPr>
                <w:rFonts w:ascii="Open Sans" w:cs="Open Sans" w:eastAsia="Open Sans" w:hAnsi="Open Sans"/>
                <w:color w:val="695d46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rtl w:val="0"/>
              </w:rPr>
              <w:t xml:space="preserve">Chapters 4 and 5 by November 19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numPr>
                <w:ilvl w:val="1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288" w:lineRule="auto"/>
              <w:ind w:left="1440" w:right="0" w:hanging="360"/>
              <w:jc w:val="left"/>
              <w:rPr>
                <w:rFonts w:ascii="Open Sans" w:cs="Open Sans" w:eastAsia="Open Sans" w:hAnsi="Open Sans"/>
                <w:color w:val="695d46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rtl w:val="0"/>
              </w:rPr>
              <w:t xml:space="preserve">Goal is to finish before Christmas break. 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288" w:lineRule="auto"/>
              <w:ind w:left="720" w:right="0" w:hanging="360"/>
              <w:jc w:val="left"/>
              <w:rPr>
                <w:rFonts w:ascii="Open Sans" w:cs="Open Sans" w:eastAsia="Open Sans" w:hAnsi="Open Sans"/>
                <w:color w:val="695d46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rtl w:val="0"/>
              </w:rPr>
              <w:t xml:space="preserve">Clark’s proficiency data not showing in the protocol. 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288" w:lineRule="auto"/>
              <w:ind w:left="720" w:right="0" w:hanging="360"/>
              <w:jc w:val="left"/>
              <w:rPr>
                <w:rFonts w:ascii="Open Sans" w:cs="Open Sans" w:eastAsia="Open Sans" w:hAnsi="Open Sans"/>
                <w:color w:val="695d46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rtl w:val="0"/>
              </w:rPr>
              <w:t xml:space="preserve">Are we examining the CSA personally before we teach each target, each day? 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288" w:lineRule="auto"/>
              <w:ind w:left="720" w:right="0" w:hanging="360"/>
              <w:jc w:val="left"/>
              <w:rPr>
                <w:rFonts w:ascii="Open Sans" w:cs="Open Sans" w:eastAsia="Open Sans" w:hAnsi="Open Sans"/>
                <w:color w:val="695d46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rtl w:val="0"/>
              </w:rPr>
              <w:t xml:space="preserve">CBRB and reassess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288" w:lineRule="auto"/>
              <w:ind w:left="720" w:right="0" w:hanging="360"/>
              <w:jc w:val="left"/>
              <w:rPr>
                <w:rFonts w:ascii="Open Sans" w:cs="Open Sans" w:eastAsia="Open Sans" w:hAnsi="Open Sans"/>
                <w:color w:val="695d46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rtl w:val="0"/>
              </w:rPr>
              <w:t xml:space="preserve">Focus on vocabulary in number talks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288" w:lineRule="auto"/>
              <w:ind w:left="720" w:right="0" w:hanging="360"/>
              <w:jc w:val="left"/>
              <w:rPr>
                <w:rFonts w:ascii="Open Sans" w:cs="Open Sans" w:eastAsia="Open Sans" w:hAnsi="Open Sans"/>
                <w:color w:val="695d46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rtl w:val="0"/>
              </w:rPr>
              <w:t xml:space="preserve">By Math Unit 05 try to have the fraction vocabulary paired with the division vocabulary.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288" w:lineRule="auto"/>
              <w:ind w:left="720" w:right="0" w:hanging="360"/>
              <w:jc w:val="left"/>
              <w:rPr>
                <w:rFonts w:ascii="Open Sans" w:cs="Open Sans" w:eastAsia="Open Sans" w:hAnsi="Open Sans"/>
                <w:color w:val="695d46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rtl w:val="0"/>
              </w:rPr>
              <w:t xml:space="preserve">How can we give students more opportunities to practice their fluency without pushing memorization or frustrating them with unreasonable amounts of work? 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288" w:lineRule="auto"/>
              <w:ind w:left="720" w:right="0" w:hanging="360"/>
              <w:jc w:val="left"/>
              <w:rPr>
                <w:rFonts w:ascii="Open Sans" w:cs="Open Sans" w:eastAsia="Open Sans" w:hAnsi="Open Sans"/>
                <w:color w:val="695d46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rtl w:val="0"/>
              </w:rPr>
              <w:t xml:space="preserve">Provide more justification opportunities for students. 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288" w:lineRule="auto"/>
              <w:ind w:left="720" w:right="0" w:hanging="360"/>
              <w:jc w:val="left"/>
              <w:rPr>
                <w:rFonts w:ascii="Open Sans" w:cs="Open Sans" w:eastAsia="Open Sans" w:hAnsi="Open Sans"/>
                <w:color w:val="695d46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rtl w:val="0"/>
              </w:rPr>
              <w:t xml:space="preserve">Model more sentence stems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288" w:lineRule="auto"/>
              <w:ind w:left="720" w:right="0" w:hanging="360"/>
              <w:jc w:val="left"/>
              <w:rPr>
                <w:rFonts w:ascii="Open Sans" w:cs="Open Sans" w:eastAsia="Open Sans" w:hAnsi="Open Sans"/>
                <w:color w:val="695d46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rtl w:val="0"/>
              </w:rPr>
              <w:t xml:space="preserve">Meeting after school 11/5 to discuss CBRB for targets 4 and 5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beforeAutospacing="0" w:line="288" w:lineRule="auto"/>
              <w:ind w:left="720" w:right="0" w:hanging="360"/>
              <w:jc w:val="left"/>
              <w:rPr>
                <w:rFonts w:ascii="Open Sans" w:cs="Open Sans" w:eastAsia="Open Sans" w:hAnsi="Open Sans"/>
                <w:color w:val="695d46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rtl w:val="0"/>
              </w:rPr>
              <w:t xml:space="preserve">Agreed on Unit 04 Learning Targets and determined the DOK levels for the learning targets.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pStyle w:val="Heading1"/>
        <w:widowControl w:val="0"/>
        <w:spacing w:after="0" w:before="480" w:line="240" w:lineRule="auto"/>
        <w:rPr>
          <w:rFonts w:ascii="Open Sans" w:cs="Open Sans" w:eastAsia="Open Sans" w:hAnsi="Open Sans"/>
          <w:color w:val="695d46"/>
          <w:sz w:val="16"/>
          <w:szCs w:val="16"/>
        </w:rPr>
      </w:pPr>
      <w:bookmarkStart w:colFirst="0" w:colLast="0" w:name="_6zsavxw7qpwy" w:id="4"/>
      <w:bookmarkEnd w:id="4"/>
      <w:r w:rsidDel="00000000" w:rsidR="00000000" w:rsidRPr="00000000">
        <w:rPr>
          <w:rFonts w:ascii="PT Sans Narrow" w:cs="PT Sans Narrow" w:eastAsia="PT Sans Narrow" w:hAnsi="PT Sans Narrow"/>
          <w:b w:val="1"/>
          <w:color w:val="073763"/>
          <w:sz w:val="36"/>
          <w:szCs w:val="36"/>
          <w:u w:val="single"/>
          <w:rtl w:val="0"/>
        </w:rPr>
        <w:t xml:space="preserve">Next Meeting Agenda Items</w:t>
        <w:tab/>
      </w:r>
      <w:r w:rsidDel="00000000" w:rsidR="00000000" w:rsidRPr="00000000">
        <w:rPr>
          <w:rtl w:val="0"/>
        </w:rPr>
      </w:r>
    </w:p>
    <w:tbl>
      <w:tblPr>
        <w:tblStyle w:val="Table3"/>
        <w:tblW w:w="10485.0" w:type="dxa"/>
        <w:jc w:val="left"/>
        <w:tblInd w:w="-410.0" w:type="dxa"/>
        <w:tblBorders>
          <w:top w:color="073763" w:space="0" w:sz="18" w:val="single"/>
          <w:left w:color="073763" w:space="0" w:sz="18" w:val="single"/>
          <w:bottom w:color="073763" w:space="0" w:sz="18" w:val="single"/>
          <w:right w:color="073763" w:space="0" w:sz="18" w:val="single"/>
          <w:insideH w:color="073763" w:space="0" w:sz="18" w:val="single"/>
          <w:insideV w:color="073763" w:space="0" w:sz="18" w:val="single"/>
        </w:tblBorders>
        <w:tblLayout w:type="fixed"/>
        <w:tblLook w:val="0600"/>
      </w:tblPr>
      <w:tblGrid>
        <w:gridCol w:w="7515"/>
        <w:gridCol w:w="2970"/>
        <w:tblGridChange w:id="0">
          <w:tblGrid>
            <w:gridCol w:w="7515"/>
            <w:gridCol w:w="29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numPr>
                <w:ilvl w:val="0"/>
                <w:numId w:val="6"/>
              </w:numPr>
              <w:spacing w:after="0" w:afterAutospacing="0" w:before="120" w:line="288" w:lineRule="auto"/>
              <w:ind w:left="720" w:hanging="360"/>
              <w:rPr>
                <w:rFonts w:ascii="Open Sans" w:cs="Open Sans" w:eastAsia="Open Sans" w:hAnsi="Open Sans"/>
                <w:color w:val="695d46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rtl w:val="0"/>
              </w:rPr>
              <w:t xml:space="preserve">Book Study </w:t>
            </w:r>
            <w:r w:rsidDel="00000000" w:rsidR="00000000" w:rsidRPr="00000000">
              <w:rPr>
                <w:rFonts w:ascii="Open Sans" w:cs="Open Sans" w:eastAsia="Open Sans" w:hAnsi="Open Sans"/>
                <w:i w:val="1"/>
                <w:color w:val="695d46"/>
                <w:rtl w:val="0"/>
              </w:rPr>
              <w:t xml:space="preserve">Simplifying Common Assessments</w:t>
              <w:tab/>
            </w:r>
          </w:p>
          <w:p w:rsidR="00000000" w:rsidDel="00000000" w:rsidP="00000000" w:rsidRDefault="00000000" w:rsidRPr="00000000" w14:paraId="00000040">
            <w:pPr>
              <w:numPr>
                <w:ilvl w:val="1"/>
                <w:numId w:val="6"/>
              </w:numPr>
              <w:spacing w:before="0" w:beforeAutospacing="0" w:line="288" w:lineRule="auto"/>
              <w:ind w:left="1440" w:hanging="360"/>
              <w:rPr>
                <w:rFonts w:ascii="Open Sans" w:cs="Open Sans" w:eastAsia="Open Sans" w:hAnsi="Open Sans"/>
                <w:color w:val="695d46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rtl w:val="0"/>
              </w:rPr>
              <w:t xml:space="preserve">Chapter 4 &amp; 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spacing w:before="120" w:line="288" w:lineRule="auto"/>
              <w:jc w:val="center"/>
              <w:rPr>
                <w:rFonts w:ascii="Open Sans" w:cs="Open Sans" w:eastAsia="Open Sans" w:hAnsi="Open Sans"/>
                <w:b w:val="1"/>
                <w:color w:val="695d46"/>
                <w:sz w:val="24"/>
                <w:szCs w:val="24"/>
                <w:shd w:fill="a4c2f4" w:val="clear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95d46"/>
                <w:sz w:val="24"/>
                <w:szCs w:val="24"/>
                <w:shd w:fill="a4c2f4" w:val="clear"/>
                <w:rtl w:val="0"/>
              </w:rPr>
              <w:t xml:space="preserve">Time: 2.5 minutes</w:t>
            </w:r>
          </w:p>
        </w:tc>
      </w:tr>
    </w:tbl>
    <w:p w:rsidR="00000000" w:rsidDel="00000000" w:rsidP="00000000" w:rsidRDefault="00000000" w:rsidRPr="00000000" w14:paraId="00000042">
      <w:pPr>
        <w:pStyle w:val="Heading1"/>
        <w:widowControl w:val="0"/>
        <w:spacing w:after="0" w:before="480" w:line="240" w:lineRule="auto"/>
        <w:rPr>
          <w:rFonts w:ascii="Open Sans" w:cs="Open Sans" w:eastAsia="Open Sans" w:hAnsi="Open Sans"/>
          <w:color w:val="695d46"/>
          <w:sz w:val="16"/>
          <w:szCs w:val="16"/>
        </w:rPr>
      </w:pPr>
      <w:bookmarkStart w:colFirst="0" w:colLast="0" w:name="_vd52zi59spy7" w:id="5"/>
      <w:bookmarkEnd w:id="5"/>
      <w:r w:rsidDel="00000000" w:rsidR="00000000" w:rsidRPr="00000000">
        <w:rPr>
          <w:rFonts w:ascii="PT Sans Narrow" w:cs="PT Sans Narrow" w:eastAsia="PT Sans Narrow" w:hAnsi="PT Sans Narrow"/>
          <w:b w:val="1"/>
          <w:color w:val="073763"/>
          <w:sz w:val="36"/>
          <w:szCs w:val="36"/>
          <w:u w:val="single"/>
          <w:rtl w:val="0"/>
        </w:rPr>
        <w:t xml:space="preserve">Action Items</w:t>
        <w:tab/>
      </w:r>
      <w:r w:rsidDel="00000000" w:rsidR="00000000" w:rsidRPr="00000000">
        <w:rPr>
          <w:rtl w:val="0"/>
        </w:rPr>
      </w:r>
    </w:p>
    <w:tbl>
      <w:tblPr>
        <w:tblStyle w:val="Table4"/>
        <w:tblW w:w="10455.0" w:type="dxa"/>
        <w:jc w:val="left"/>
        <w:tblInd w:w="-380.0" w:type="dxa"/>
        <w:tblBorders>
          <w:top w:color="073763" w:space="0" w:sz="18" w:val="single"/>
          <w:left w:color="073763" w:space="0" w:sz="18" w:val="single"/>
          <w:bottom w:color="073763" w:space="0" w:sz="18" w:val="single"/>
          <w:right w:color="073763" w:space="0" w:sz="18" w:val="single"/>
          <w:insideH w:color="073763" w:space="0" w:sz="18" w:val="single"/>
          <w:insideV w:color="073763" w:space="0" w:sz="18" w:val="single"/>
        </w:tblBorders>
        <w:tblLayout w:type="fixed"/>
        <w:tblLook w:val="0600"/>
      </w:tblPr>
      <w:tblGrid>
        <w:gridCol w:w="7485"/>
        <w:gridCol w:w="2970"/>
        <w:tblGridChange w:id="0">
          <w:tblGrid>
            <w:gridCol w:w="7485"/>
            <w:gridCol w:w="29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numPr>
                <w:ilvl w:val="0"/>
                <w:numId w:val="2"/>
              </w:numPr>
              <w:spacing w:before="120" w:line="288" w:lineRule="auto"/>
              <w:ind w:left="720" w:hanging="360"/>
              <w:rPr>
                <w:rFonts w:ascii="Open Sans" w:cs="Open Sans" w:eastAsia="Open Sans" w:hAnsi="Open Sans"/>
                <w:color w:val="695d46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95d46"/>
                <w:rtl w:val="0"/>
              </w:rPr>
              <w:t xml:space="preserve">Read Chapter 4 &amp; 5 in </w:t>
            </w:r>
            <w:r w:rsidDel="00000000" w:rsidR="00000000" w:rsidRPr="00000000">
              <w:rPr>
                <w:rFonts w:ascii="Open Sans" w:cs="Open Sans" w:eastAsia="Open Sans" w:hAnsi="Open Sans"/>
                <w:i w:val="1"/>
                <w:color w:val="695d46"/>
                <w:rtl w:val="0"/>
              </w:rPr>
              <w:t xml:space="preserve">Simplifying Common Assessment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before="120" w:line="288" w:lineRule="auto"/>
              <w:jc w:val="center"/>
              <w:rPr>
                <w:rFonts w:ascii="Open Sans" w:cs="Open Sans" w:eastAsia="Open Sans" w:hAnsi="Open Sans"/>
                <w:b w:val="1"/>
                <w:color w:val="695d46"/>
                <w:sz w:val="24"/>
                <w:szCs w:val="24"/>
                <w:shd w:fill="a4c2f4" w:val="clear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695d46"/>
                <w:sz w:val="24"/>
                <w:szCs w:val="24"/>
                <w:shd w:fill="a4c2f4" w:val="clear"/>
                <w:rtl w:val="0"/>
              </w:rPr>
              <w:t xml:space="preserve">Time: 2.5 minutes</w:t>
            </w:r>
          </w:p>
        </w:tc>
      </w:tr>
    </w:tbl>
    <w:p w:rsidR="00000000" w:rsidDel="00000000" w:rsidP="00000000" w:rsidRDefault="00000000" w:rsidRPr="00000000" w14:paraId="00000045">
      <w:pPr>
        <w:spacing w:before="120" w:line="288" w:lineRule="auto"/>
        <w:rPr/>
      </w:pPr>
      <w:r w:rsidDel="00000000" w:rsidR="00000000" w:rsidRPr="00000000">
        <w:rPr>
          <w:rtl w:val="0"/>
        </w:rPr>
      </w:r>
    </w:p>
    <w:sectPr>
      <w:headerReference r:id="rId17" w:type="default"/>
      <w:headerReference r:id="rId18" w:type="first"/>
      <w:footerReference r:id="rId19" w:type="default"/>
      <w:footerReference r:id="rId20" w:type="first"/>
      <w:pgSz w:h="15840" w:w="12240"/>
      <w:pgMar w:bottom="288" w:top="288" w:left="1440" w:right="1440" w:header="144" w:footer="144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Black Ops One">
    <w:embedRegular w:fontKey="{00000000-0000-0000-0000-000000000000}" r:id="rId1" w:subsetted="0"/>
  </w:font>
  <w:font w:name="Lobster">
    <w:embedRegular w:fontKey="{00000000-0000-0000-0000-000000000000}" r:id="rId2" w:subsetted="0"/>
  </w:font>
  <w:font w:name="PT Sans Narrow">
    <w:embedRegular w:fontKey="{00000000-0000-0000-0000-000000000000}" r:id="rId3" w:subsetted="0"/>
    <w:embedBold w:fontKey="{00000000-0000-0000-0000-000000000000}" r:id="rId4" w:subsetted="0"/>
  </w:font>
  <w:font w:name="Rock Salt">
    <w:embedRegular w:fontKey="{00000000-0000-0000-0000-000000000000}" r:id="rId5" w:subsetted="0"/>
  </w:font>
  <w:font w:name="Nothing You Could Do">
    <w:embedRegular w:fontKey="{00000000-0000-0000-0000-000000000000}" r:id="rId6" w:subsetted="0"/>
  </w:font>
  <w:font w:name="Homemade Apple">
    <w:embedRegular w:fontKey="{00000000-0000-0000-0000-000000000000}" r:id="rId7" w:subsetted="0"/>
  </w:font>
  <w:font w:name="Open Sans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spacing w:line="288" w:lineRule="auto"/>
      <w:jc w:val="center"/>
      <w:rPr>
        <w:rFonts w:ascii="Open Sans" w:cs="Open Sans" w:eastAsia="Open Sans" w:hAnsi="Open Sans"/>
        <w:sz w:val="24"/>
        <w:szCs w:val="24"/>
        <w:u w:val="single"/>
      </w:rPr>
    </w:pPr>
    <w:r w:rsidDel="00000000" w:rsidR="00000000" w:rsidRPr="00000000">
      <w:rPr>
        <w:rFonts w:ascii="PT Sans Narrow" w:cs="PT Sans Narrow" w:eastAsia="PT Sans Narrow" w:hAnsi="PT Sans Narrow"/>
        <w:b w:val="1"/>
        <w:color w:val="073763"/>
        <w:sz w:val="24"/>
        <w:szCs w:val="24"/>
        <w:u w:val="single"/>
        <w:rtl w:val="0"/>
      </w:rPr>
      <w:t xml:space="preserve">Norms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spacing w:line="288" w:lineRule="auto"/>
      <w:ind w:right="-720" w:hanging="810"/>
      <w:jc w:val="center"/>
      <w:rPr>
        <w:rFonts w:ascii="Open Sans" w:cs="Open Sans" w:eastAsia="Open Sans" w:hAnsi="Open Sans"/>
        <w:b w:val="1"/>
        <w:color w:val="073763"/>
      </w:rPr>
    </w:pPr>
    <w:r w:rsidDel="00000000" w:rsidR="00000000" w:rsidRPr="00000000">
      <w:rPr>
        <w:rFonts w:ascii="Open Sans" w:cs="Open Sans" w:eastAsia="Open Sans" w:hAnsi="Open Sans"/>
        <w:b w:val="1"/>
        <w:color w:val="073763"/>
        <w:rtl w:val="0"/>
      </w:rPr>
      <w:t xml:space="preserve">I </w:t>
    </w:r>
    <w:r w:rsidDel="00000000" w:rsidR="00000000" w:rsidRPr="00000000">
      <w:rPr>
        <w:rFonts w:ascii="Open Sans" w:cs="Open Sans" w:eastAsia="Open Sans" w:hAnsi="Open Sans"/>
        <w:color w:val="695d46"/>
        <w:rtl w:val="0"/>
      </w:rPr>
      <w:t xml:space="preserve">No Logs</w:t>
    </w:r>
    <w:r w:rsidDel="00000000" w:rsidR="00000000" w:rsidRPr="00000000">
      <w:rPr>
        <w:rFonts w:ascii="Open Sans" w:cs="Open Sans" w:eastAsia="Open Sans" w:hAnsi="Open Sans"/>
        <w:color w:val="695d46"/>
        <w:rtl w:val="0"/>
      </w:rPr>
      <w:t xml:space="preserve"> </w:t>
    </w:r>
    <w:r w:rsidDel="00000000" w:rsidR="00000000" w:rsidRPr="00000000">
      <w:rPr>
        <w:rFonts w:ascii="Open Sans" w:cs="Open Sans" w:eastAsia="Open Sans" w:hAnsi="Open Sans"/>
        <w:b w:val="1"/>
        <w:color w:val="073763"/>
        <w:rtl w:val="0"/>
      </w:rPr>
      <w:t xml:space="preserve">I</w:t>
    </w:r>
    <w:r w:rsidDel="00000000" w:rsidR="00000000" w:rsidRPr="00000000">
      <w:rPr>
        <w:rFonts w:ascii="Open Sans" w:cs="Open Sans" w:eastAsia="Open Sans" w:hAnsi="Open Sans"/>
        <w:b w:val="1"/>
        <w:color w:val="a4c2f4"/>
        <w:rtl w:val="0"/>
      </w:rPr>
      <w:t xml:space="preserve"> </w:t>
    </w:r>
    <w:r w:rsidDel="00000000" w:rsidR="00000000" w:rsidRPr="00000000">
      <w:rPr>
        <w:rFonts w:ascii="Open Sans" w:cs="Open Sans" w:eastAsia="Open Sans" w:hAnsi="Open Sans"/>
        <w:color w:val="695d46"/>
        <w:rtl w:val="0"/>
      </w:rPr>
      <w:t xml:space="preserve">Be Vulnerable</w:t>
    </w:r>
    <w:r w:rsidDel="00000000" w:rsidR="00000000" w:rsidRPr="00000000">
      <w:rPr>
        <w:rFonts w:ascii="Open Sans" w:cs="Open Sans" w:eastAsia="Open Sans" w:hAnsi="Open Sans"/>
        <w:b w:val="1"/>
        <w:color w:val="695d46"/>
        <w:rtl w:val="0"/>
      </w:rPr>
      <w:t xml:space="preserve"> </w:t>
    </w:r>
    <w:r w:rsidDel="00000000" w:rsidR="00000000" w:rsidRPr="00000000">
      <w:rPr>
        <w:rFonts w:ascii="Open Sans" w:cs="Open Sans" w:eastAsia="Open Sans" w:hAnsi="Open Sans"/>
        <w:b w:val="1"/>
        <w:color w:val="073763"/>
        <w:rtl w:val="0"/>
      </w:rPr>
      <w:t xml:space="preserve">I</w:t>
    </w:r>
    <w:r w:rsidDel="00000000" w:rsidR="00000000" w:rsidRPr="00000000">
      <w:rPr>
        <w:rFonts w:ascii="Open Sans" w:cs="Open Sans" w:eastAsia="Open Sans" w:hAnsi="Open Sans"/>
        <w:color w:val="695d46"/>
        <w:rtl w:val="0"/>
      </w:rPr>
      <w:t xml:space="preserve"> Trust the Team </w:t>
    </w:r>
    <w:r w:rsidDel="00000000" w:rsidR="00000000" w:rsidRPr="00000000">
      <w:rPr>
        <w:rFonts w:ascii="Open Sans" w:cs="Open Sans" w:eastAsia="Open Sans" w:hAnsi="Open Sans"/>
        <w:b w:val="1"/>
        <w:color w:val="073763"/>
        <w:rtl w:val="0"/>
      </w:rPr>
      <w:t xml:space="preserve">I </w:t>
    </w:r>
    <w:r w:rsidDel="00000000" w:rsidR="00000000" w:rsidRPr="00000000">
      <w:rPr>
        <w:rFonts w:ascii="Open Sans" w:cs="Open Sans" w:eastAsia="Open Sans" w:hAnsi="Open Sans"/>
        <w:color w:val="695d46"/>
        <w:rtl w:val="0"/>
      </w:rPr>
      <w:t xml:space="preserve">Use a Growth-Mindset</w:t>
    </w:r>
    <w:r w:rsidDel="00000000" w:rsidR="00000000" w:rsidRPr="00000000">
      <w:rPr>
        <w:rFonts w:ascii="Open Sans" w:cs="Open Sans" w:eastAsia="Open Sans" w:hAnsi="Open Sans"/>
        <w:color w:val="695d46"/>
        <w:rtl w:val="0"/>
      </w:rPr>
      <w:t xml:space="preserve"> </w:t>
    </w:r>
    <w:r w:rsidDel="00000000" w:rsidR="00000000" w:rsidRPr="00000000">
      <w:rPr>
        <w:rFonts w:ascii="Open Sans" w:cs="Open Sans" w:eastAsia="Open Sans" w:hAnsi="Open Sans"/>
        <w:b w:val="1"/>
        <w:color w:val="073763"/>
        <w:rtl w:val="0"/>
      </w:rPr>
      <w:t xml:space="preserve">I </w:t>
    </w:r>
  </w:p>
  <w:p w:rsidR="00000000" w:rsidDel="00000000" w:rsidP="00000000" w:rsidRDefault="00000000" w:rsidRPr="00000000" w14:paraId="00000049">
    <w:pPr>
      <w:spacing w:line="288" w:lineRule="auto"/>
      <w:ind w:right="-720" w:hanging="810"/>
      <w:jc w:val="center"/>
      <w:rPr/>
    </w:pPr>
    <w:r w:rsidDel="00000000" w:rsidR="00000000" w:rsidRPr="00000000">
      <w:rPr>
        <w:rFonts w:ascii="Open Sans" w:cs="Open Sans" w:eastAsia="Open Sans" w:hAnsi="Open Sans"/>
        <w:color w:val="695d46"/>
        <w:rtl w:val="0"/>
      </w:rPr>
      <w:t xml:space="preserve">Be Open-Minded </w:t>
    </w:r>
    <w:r w:rsidDel="00000000" w:rsidR="00000000" w:rsidRPr="00000000">
      <w:rPr>
        <w:rFonts w:ascii="Open Sans" w:cs="Open Sans" w:eastAsia="Open Sans" w:hAnsi="Open Sans"/>
        <w:b w:val="1"/>
        <w:color w:val="073763"/>
        <w:rtl w:val="0"/>
      </w:rPr>
      <w:t xml:space="preserve">I </w:t>
    </w:r>
    <w:r w:rsidDel="00000000" w:rsidR="00000000" w:rsidRPr="00000000">
      <w:rPr>
        <w:rFonts w:ascii="Open Sans" w:cs="Open Sans" w:eastAsia="Open Sans" w:hAnsi="Open Sans"/>
        <w:color w:val="695d46"/>
        <w:rtl w:val="0"/>
      </w:rPr>
      <w:t xml:space="preserve">Use Professionalism with Technology </w:t>
    </w:r>
    <w:r w:rsidDel="00000000" w:rsidR="00000000" w:rsidRPr="00000000">
      <w:rPr>
        <w:rFonts w:ascii="Open Sans" w:cs="Open Sans" w:eastAsia="Open Sans" w:hAnsi="Open Sans"/>
        <w:b w:val="1"/>
        <w:color w:val="073763"/>
        <w:rtl w:val="0"/>
      </w:rPr>
      <w:t xml:space="preserve">I</w:t>
    </w:r>
    <w:r w:rsidDel="00000000" w:rsidR="00000000" w:rsidRPr="00000000">
      <w:rPr>
        <w:rFonts w:ascii="Open Sans" w:cs="Open Sans" w:eastAsia="Open Sans" w:hAnsi="Open Sans"/>
        <w:color w:val="695d46"/>
        <w:rtl w:val="0"/>
      </w:rPr>
      <w:t xml:space="preserve"> Hold the Questions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spacing w:line="240" w:lineRule="auto"/>
      <w:ind w:left="0" w:right="-720" w:firstLine="0"/>
      <w:rPr>
        <w:rFonts w:ascii="Nothing You Could Do" w:cs="Nothing You Could Do" w:eastAsia="Nothing You Could Do" w:hAnsi="Nothing You Could Do"/>
        <w:b w:val="1"/>
        <w:sz w:val="24"/>
        <w:szCs w:val="24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spacing w:line="240" w:lineRule="auto"/>
      <w:ind w:left="-720" w:right="-720" w:firstLine="0"/>
      <w:jc w:val="center"/>
      <w:rPr>
        <w:rFonts w:ascii="Homemade Apple" w:cs="Homemade Apple" w:eastAsia="Homemade Apple" w:hAnsi="Homemade Apple"/>
        <w:b w:val="1"/>
        <w:color w:val="134f5c"/>
        <w:sz w:val="24"/>
        <w:szCs w:val="24"/>
      </w:rPr>
    </w:pPr>
    <w:r w:rsidDel="00000000" w:rsidR="00000000" w:rsidRPr="00000000">
      <w:rPr>
        <w:rFonts w:ascii="Homemade Apple" w:cs="Homemade Apple" w:eastAsia="Homemade Apple" w:hAnsi="Homemade Apple"/>
        <w:b w:val="1"/>
        <w:color w:val="134f5c"/>
        <w:sz w:val="24"/>
        <w:szCs w:val="24"/>
        <w:rtl w:val="0"/>
      </w:rPr>
      <w:t xml:space="preserve">Every child, every day, whatever it takes to achieve a better future.</w:t>
    </w:r>
  </w:p>
  <w:p w:rsidR="00000000" w:rsidDel="00000000" w:rsidP="00000000" w:rsidRDefault="00000000" w:rsidRPr="00000000" w14:paraId="0000004B">
    <w:pPr>
      <w:spacing w:before="400" w:line="240" w:lineRule="auto"/>
      <w:ind w:left="-720" w:right="-720" w:firstLine="0"/>
      <w:rPr>
        <w:rFonts w:ascii="Open Sans" w:cs="Open Sans" w:eastAsia="Open Sans" w:hAnsi="Open Sans"/>
        <w:b w:val="1"/>
        <w:sz w:val="20"/>
        <w:szCs w:val="20"/>
      </w:rPr>
    </w:pPr>
    <w:r w:rsidDel="00000000" w:rsidR="00000000" w:rsidRPr="00000000">
      <w:rPr>
        <w:rFonts w:ascii="Open Sans" w:cs="Open Sans" w:eastAsia="Open Sans" w:hAnsi="Open Sans"/>
        <w:b w:val="1"/>
        <w:sz w:val="20"/>
        <w:szCs w:val="20"/>
        <w:rtl w:val="0"/>
      </w:rPr>
      <w:t xml:space="preserve">We envision a school in which staff and students:</w:t>
    </w:r>
  </w:p>
  <w:p w:rsidR="00000000" w:rsidDel="00000000" w:rsidP="00000000" w:rsidRDefault="00000000" w:rsidRPr="00000000" w14:paraId="0000004C">
    <w:pPr>
      <w:numPr>
        <w:ilvl w:val="0"/>
        <w:numId w:val="1"/>
      </w:numPr>
      <w:spacing w:line="240" w:lineRule="auto"/>
      <w:ind w:left="-720" w:right="-720" w:firstLine="0"/>
      <w:rPr>
        <w:rFonts w:ascii="Open Sans" w:cs="Open Sans" w:eastAsia="Open Sans" w:hAnsi="Open Sans"/>
        <w:b w:val="1"/>
        <w:sz w:val="20"/>
        <w:szCs w:val="20"/>
      </w:rPr>
    </w:pPr>
    <w:r w:rsidDel="00000000" w:rsidR="00000000" w:rsidRPr="00000000">
      <w:rPr>
        <w:rFonts w:ascii="Open Sans" w:cs="Open Sans" w:eastAsia="Open Sans" w:hAnsi="Open Sans"/>
        <w:b w:val="1"/>
        <w:sz w:val="20"/>
        <w:szCs w:val="20"/>
        <w:rtl w:val="0"/>
      </w:rPr>
      <w:t xml:space="preserve">Celebrate adversity not as an obstacle but an opportunity to grow. </w:t>
    </w:r>
  </w:p>
  <w:p w:rsidR="00000000" w:rsidDel="00000000" w:rsidP="00000000" w:rsidRDefault="00000000" w:rsidRPr="00000000" w14:paraId="0000004D">
    <w:pPr>
      <w:numPr>
        <w:ilvl w:val="0"/>
        <w:numId w:val="1"/>
      </w:numPr>
      <w:spacing w:line="240" w:lineRule="auto"/>
      <w:ind w:left="-720" w:right="-720" w:firstLine="0"/>
      <w:rPr>
        <w:rFonts w:ascii="Open Sans" w:cs="Open Sans" w:eastAsia="Open Sans" w:hAnsi="Open Sans"/>
        <w:b w:val="1"/>
        <w:sz w:val="20"/>
        <w:szCs w:val="20"/>
      </w:rPr>
    </w:pPr>
    <w:r w:rsidDel="00000000" w:rsidR="00000000" w:rsidRPr="00000000">
      <w:rPr>
        <w:rFonts w:ascii="Open Sans" w:cs="Open Sans" w:eastAsia="Open Sans" w:hAnsi="Open Sans"/>
        <w:b w:val="1"/>
        <w:sz w:val="20"/>
        <w:szCs w:val="20"/>
        <w:rtl w:val="0"/>
      </w:rPr>
      <w:t xml:space="preserve">Learn at high levels.</w:t>
    </w:r>
  </w:p>
  <w:p w:rsidR="00000000" w:rsidDel="00000000" w:rsidP="00000000" w:rsidRDefault="00000000" w:rsidRPr="00000000" w14:paraId="0000004E">
    <w:pPr>
      <w:numPr>
        <w:ilvl w:val="0"/>
        <w:numId w:val="1"/>
      </w:numPr>
      <w:spacing w:line="240" w:lineRule="auto"/>
      <w:ind w:left="-720" w:right="-720" w:firstLine="0"/>
      <w:rPr>
        <w:rFonts w:ascii="Open Sans" w:cs="Open Sans" w:eastAsia="Open Sans" w:hAnsi="Open Sans"/>
        <w:b w:val="1"/>
        <w:sz w:val="20"/>
        <w:szCs w:val="20"/>
      </w:rPr>
    </w:pPr>
    <w:r w:rsidDel="00000000" w:rsidR="00000000" w:rsidRPr="00000000">
      <w:rPr>
        <w:rFonts w:ascii="Open Sans" w:cs="Open Sans" w:eastAsia="Open Sans" w:hAnsi="Open Sans"/>
        <w:b w:val="1"/>
        <w:sz w:val="20"/>
        <w:szCs w:val="20"/>
        <w:rtl w:val="0"/>
      </w:rPr>
      <w:t xml:space="preserve">Focus on the well-being of the whole person: academically, socially, and emotionally. </w:t>
    </w:r>
  </w:p>
  <w:p w:rsidR="00000000" w:rsidDel="00000000" w:rsidP="00000000" w:rsidRDefault="00000000" w:rsidRPr="00000000" w14:paraId="0000004F">
    <w:pPr>
      <w:numPr>
        <w:ilvl w:val="0"/>
        <w:numId w:val="1"/>
      </w:numPr>
      <w:spacing w:line="240" w:lineRule="auto"/>
      <w:ind w:left="-720" w:right="-720" w:firstLine="0"/>
      <w:rPr>
        <w:rFonts w:ascii="Open Sans" w:cs="Open Sans" w:eastAsia="Open Sans" w:hAnsi="Open Sans"/>
        <w:b w:val="1"/>
        <w:sz w:val="20"/>
        <w:szCs w:val="20"/>
      </w:rPr>
    </w:pPr>
    <w:r w:rsidDel="00000000" w:rsidR="00000000" w:rsidRPr="00000000">
      <w:rPr>
        <w:rFonts w:ascii="Open Sans" w:cs="Open Sans" w:eastAsia="Open Sans" w:hAnsi="Open Sans"/>
        <w:b w:val="1"/>
        <w:sz w:val="20"/>
        <w:szCs w:val="20"/>
        <w:rtl w:val="0"/>
      </w:rPr>
      <w:t xml:space="preserve">Participate in collaborative teams. </w:t>
    </w:r>
  </w:p>
  <w:p w:rsidR="00000000" w:rsidDel="00000000" w:rsidP="00000000" w:rsidRDefault="00000000" w:rsidRPr="00000000" w14:paraId="00000050">
    <w:pPr>
      <w:numPr>
        <w:ilvl w:val="0"/>
        <w:numId w:val="1"/>
      </w:numPr>
      <w:spacing w:line="240" w:lineRule="auto"/>
      <w:ind w:left="-720" w:right="-720" w:firstLine="0"/>
      <w:rPr>
        <w:rFonts w:ascii="Open Sans" w:cs="Open Sans" w:eastAsia="Open Sans" w:hAnsi="Open Sans"/>
        <w:b w:val="1"/>
        <w:sz w:val="20"/>
        <w:szCs w:val="20"/>
      </w:rPr>
    </w:pPr>
    <w:r w:rsidDel="00000000" w:rsidR="00000000" w:rsidRPr="00000000">
      <w:rPr>
        <w:rFonts w:ascii="Open Sans" w:cs="Open Sans" w:eastAsia="Open Sans" w:hAnsi="Open Sans"/>
        <w:b w:val="1"/>
        <w:sz w:val="20"/>
        <w:szCs w:val="20"/>
        <w:rtl w:val="0"/>
      </w:rPr>
      <w:t xml:space="preserve">Work independently and cooperatively to achieve SMART goals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2.xml"/><Relationship Id="rId11" Type="http://schemas.openxmlformats.org/officeDocument/2006/relationships/hyperlink" Target="https://docs.google.com/spreadsheets/d/1v0WjLPiTuF7NBzgGrlhZrelVAjp68We6gWgepMU9v6c/edit#gid=2067458204" TargetMode="External"/><Relationship Id="rId10" Type="http://schemas.openxmlformats.org/officeDocument/2006/relationships/hyperlink" Target="https://docs.google.com/document/d/155ozRwjEGkntu0Jqy32kzGbUKyCkpubUbDkJgExZE6c/edit" TargetMode="External"/><Relationship Id="rId13" Type="http://schemas.openxmlformats.org/officeDocument/2006/relationships/hyperlink" Target="https://docs.google.com/document/d/1JWvB2MbhonNv8HRquvdDc5fNmGZQJXLzB3ljicmbROs/edit" TargetMode="External"/><Relationship Id="rId12" Type="http://schemas.openxmlformats.org/officeDocument/2006/relationships/hyperlink" Target="https://docs.google.com/document/d/1RpUe1xFYP38FzTOvmSOdiOXptONxfuELcBTLjzSSK_0/edi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gif"/><Relationship Id="rId15" Type="http://schemas.openxmlformats.org/officeDocument/2006/relationships/hyperlink" Target="https://docs.google.com/document/d/1WCEXxh2w3-DNba3qE_wcVXdMA8oIJ8capM7iHtULbLg/edit" TargetMode="External"/><Relationship Id="rId14" Type="http://schemas.openxmlformats.org/officeDocument/2006/relationships/hyperlink" Target="https://docs.google.com/document/d/1h8SI1EDJ27RE4Dkv3SqT4OqwwTrEhNQAJydB7aZc6f0/edit" TargetMode="External"/><Relationship Id="rId17" Type="http://schemas.openxmlformats.org/officeDocument/2006/relationships/header" Target="header1.xml"/><Relationship Id="rId16" Type="http://schemas.openxmlformats.org/officeDocument/2006/relationships/hyperlink" Target="https://docs.google.com/document/d/18FamW-pxL4POSvVZtA3evdUwAh22Uvnjmf6EyPqV908/edit" TargetMode="Externa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image" Target="media/image2.png"/><Relationship Id="rId18" Type="http://schemas.openxmlformats.org/officeDocument/2006/relationships/header" Target="header2.xml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lackOpsOne-regular.ttf"/><Relationship Id="rId2" Type="http://schemas.openxmlformats.org/officeDocument/2006/relationships/font" Target="fonts/Lobster-regular.ttf"/><Relationship Id="rId3" Type="http://schemas.openxmlformats.org/officeDocument/2006/relationships/font" Target="fonts/PTSansNarrow-regular.ttf"/><Relationship Id="rId4" Type="http://schemas.openxmlformats.org/officeDocument/2006/relationships/font" Target="fonts/PTSansNarrow-bold.ttf"/><Relationship Id="rId11" Type="http://schemas.openxmlformats.org/officeDocument/2006/relationships/font" Target="fonts/OpenSans-boldItalic.ttf"/><Relationship Id="rId10" Type="http://schemas.openxmlformats.org/officeDocument/2006/relationships/font" Target="fonts/OpenSans-italic.ttf"/><Relationship Id="rId9" Type="http://schemas.openxmlformats.org/officeDocument/2006/relationships/font" Target="fonts/OpenSans-bold.ttf"/><Relationship Id="rId5" Type="http://schemas.openxmlformats.org/officeDocument/2006/relationships/font" Target="fonts/RockSalt-regular.ttf"/><Relationship Id="rId6" Type="http://schemas.openxmlformats.org/officeDocument/2006/relationships/font" Target="fonts/NothingYouCouldDo-regular.ttf"/><Relationship Id="rId7" Type="http://schemas.openxmlformats.org/officeDocument/2006/relationships/font" Target="fonts/HomemadeApple-regular.ttf"/><Relationship Id="rId8" Type="http://schemas.openxmlformats.org/officeDocument/2006/relationships/font" Target="fonts/OpenSans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