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Spradling Elementary School </w:t>
      </w:r>
    </w:p>
    <w:p w:rsidR="00000000" w:rsidDel="00000000" w:rsidP="00000000" w:rsidRDefault="00000000" w:rsidRPr="00000000" w14:paraId="00000002">
      <w:pPr>
        <w:jc w:val="center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Student Mission and Vision</w:t>
      </w:r>
    </w:p>
    <w:p w:rsidR="00000000" w:rsidDel="00000000" w:rsidP="00000000" w:rsidRDefault="00000000" w:rsidRPr="00000000" w14:paraId="00000003">
      <w:pPr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  <w:sz w:val="36"/>
          <w:szCs w:val="36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u w:val="single"/>
          <w:rtl w:val="0"/>
        </w:rPr>
        <w:t xml:space="preserve">Mission</w:t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In our school we are kind, respectful, hardworking in order to meet our goals so we can have a bright future.</w:t>
      </w:r>
    </w:p>
    <w:p w:rsidR="00000000" w:rsidDel="00000000" w:rsidP="00000000" w:rsidRDefault="00000000" w:rsidRPr="00000000" w14:paraId="00000006">
      <w:pPr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EB Garamond" w:cs="EB Garamond" w:eastAsia="EB Garamond" w:hAnsi="EB Garamond"/>
          <w:sz w:val="36"/>
          <w:szCs w:val="36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u w:val="single"/>
          <w:rtl w:val="0"/>
        </w:rPr>
        <w:t xml:space="preserve">Vision</w:t>
      </w:r>
    </w:p>
    <w:p w:rsidR="00000000" w:rsidDel="00000000" w:rsidP="00000000" w:rsidRDefault="00000000" w:rsidRPr="00000000" w14:paraId="00000009">
      <w:pPr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At Spradling, we envision a school: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Where learning is fun, and it’s a happy place to be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Where everyone is helpful and nice to each other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Where it feels like home: inviting, comfortable, and safe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Where we lift each other up when we are feeling down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