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4199" w:rsidRDefault="00AF12B6" w:rsidP="00FA51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-504825</wp:posOffset>
                </wp:positionV>
                <wp:extent cx="1266825" cy="952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CA9" w:rsidRDefault="00194CA9">
                            <w:r>
                              <w:t> 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2B9EAC" wp14:editId="7BF01B71">
                                  <wp:extent cx="895350" cy="82319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999" cy="8320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75pt;margin-top:-39.75pt;width:9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" filled="f" stroked="f" strokeweight=".5pt">
                <v:textbox>
                  <w:txbxContent>
                    <w:p w:rsidR="00194CA9" w:rsidRDefault="00194CA9">
                      <w:r>
                        <w:t> 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2B9EAC" wp14:editId="7BF01B71">
                            <wp:extent cx="895350" cy="82319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999" cy="8320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2E3B" w:rsidRPr="006F2E3B" w:rsidRDefault="006F2E3B" w:rsidP="00AF12B6">
      <w:pPr>
        <w:rPr>
          <w:b/>
          <w:sz w:val="4"/>
        </w:rPr>
      </w:pPr>
    </w:p>
    <w:p w:rsidR="005B581B" w:rsidRDefault="00AF12B6" w:rsidP="00AF12B6">
      <w:r w:rsidRPr="00AF12B6">
        <w:rPr>
          <w:b/>
        </w:rPr>
        <w:t>Today’s Date</w:t>
      </w:r>
      <w:r>
        <w:t xml:space="preserve">: </w:t>
      </w:r>
      <w:sdt>
        <w:sdtPr>
          <w:id w:val="962730150"/>
          <w:placeholder>
            <w:docPart w:val="7608AC174A6E4D35AD9CCE47B503DEE0"/>
          </w:placeholder>
          <w:date w:fullDate="2018-08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40306">
            <w:t>8/27/2018</w:t>
          </w:r>
        </w:sdtContent>
      </w:sdt>
      <w:r w:rsidR="00C40306">
        <w:tab/>
      </w:r>
      <w:r w:rsidR="00FA51D2" w:rsidRPr="00AF12B6">
        <w:rPr>
          <w:b/>
        </w:rPr>
        <w:t>Date of Assessment</w:t>
      </w:r>
      <w:r w:rsidR="00FA51D2">
        <w:t xml:space="preserve">: </w:t>
      </w:r>
      <w:sdt>
        <w:sdtPr>
          <w:id w:val="962730149"/>
          <w:placeholder>
            <w:docPart w:val="DefaultPlaceholder_22675705"/>
          </w:placeholder>
          <w:date w:fullDate="2018-09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40306">
            <w:t>9/7/2018</w:t>
          </w:r>
        </w:sdtContent>
      </w:sdt>
      <w:r w:rsidR="00FA51D2">
        <w:tab/>
      </w:r>
      <w:r w:rsidR="00C40306">
        <w:tab/>
      </w:r>
      <w:r w:rsidR="00C40306" w:rsidRPr="00C40306">
        <w:rPr>
          <w:b/>
        </w:rPr>
        <w:t>Scoring Calibration:</w:t>
      </w:r>
      <w:r w:rsidR="00C40306">
        <w:t xml:space="preserve"> </w:t>
      </w:r>
      <w:r w:rsidR="00FA51D2">
        <w:tab/>
      </w:r>
      <w:sdt>
        <w:sdtPr>
          <w:id w:val="453682573"/>
          <w:placeholder>
            <w:docPart w:val="DefaultPlaceholder_-1854013438"/>
          </w:placeholder>
          <w:date w:fullDate="2018-09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40306">
            <w:t>9/7/2018</w:t>
          </w:r>
        </w:sdtContent>
      </w:sdt>
    </w:p>
    <w:p w:rsidR="00FA51D2" w:rsidRDefault="009A5239">
      <w:r w:rsidRPr="002B5EAD">
        <w:rPr>
          <w:b/>
        </w:rPr>
        <w:t>PLC:</w:t>
      </w:r>
      <w:r>
        <w:t xml:space="preserve">  </w:t>
      </w:r>
      <w:sdt>
        <w:sdtPr>
          <w:id w:val="962730142"/>
          <w:placeholder>
            <w:docPart w:val="DefaultPlaceholder_22675704"/>
          </w:placeholder>
          <w:dropDownList>
            <w:listItem w:displayText="ELA 7" w:value="ELA 7"/>
            <w:listItem w:displayText="ELA 8" w:value="ELA 8"/>
            <w:listItem w:displayText="History" w:value="History"/>
            <w:listItem w:displayText="Math 7" w:value="Math 7"/>
            <w:listItem w:displayText="Math 8" w:value="Math 8"/>
            <w:listItem w:displayText="Science 7" w:value="Science 7"/>
            <w:listItem w:displayText="Science 8" w:value="Science 8"/>
          </w:dropDownList>
        </w:sdtPr>
        <w:sdtEndPr/>
        <w:sdtContent>
          <w:r w:rsidR="00B2467B">
            <w:t>ELA 8</w:t>
          </w:r>
        </w:sdtContent>
      </w:sdt>
      <w:r w:rsidR="00AF69E5">
        <w:tab/>
      </w:r>
      <w:r w:rsidR="00C40306">
        <w:tab/>
      </w:r>
      <w:r w:rsidR="00C40306">
        <w:tab/>
      </w:r>
      <w:r w:rsidR="00932490" w:rsidRPr="00AF12B6">
        <w:rPr>
          <w:b/>
        </w:rPr>
        <w:t>Standards</w:t>
      </w:r>
      <w:r w:rsidR="002B37C5" w:rsidRPr="00AF12B6">
        <w:rPr>
          <w:b/>
        </w:rPr>
        <w:t xml:space="preserve"> Tested:</w:t>
      </w:r>
      <w:r w:rsidR="00B2467B" w:rsidRPr="00B2467B">
        <w:rPr>
          <w:b/>
          <w:bCs/>
        </w:rPr>
        <w:t xml:space="preserve"> </w:t>
      </w:r>
      <w:r w:rsidR="00C40306">
        <w:rPr>
          <w:bCs/>
        </w:rPr>
        <w:t>RL1, RL2, W2</w:t>
      </w:r>
      <w:r>
        <w:tab/>
      </w:r>
      <w:r w:rsidR="00C40306">
        <w:tab/>
      </w:r>
      <w:r w:rsidR="00C40306">
        <w:rPr>
          <w:b/>
        </w:rPr>
        <w:t>Unit</w:t>
      </w:r>
      <w:r w:rsidR="00C40306" w:rsidRPr="00AF12B6">
        <w:rPr>
          <w:b/>
        </w:rPr>
        <w:t>:</w:t>
      </w:r>
      <w:r w:rsidR="00C40306" w:rsidRPr="00B2467B">
        <w:rPr>
          <w:b/>
          <w:bCs/>
        </w:rPr>
        <w:t xml:space="preserve"> </w:t>
      </w:r>
      <w:r w:rsidR="00C40306">
        <w:rPr>
          <w:bCs/>
        </w:rPr>
        <w:t>1 – Response to Literature</w:t>
      </w:r>
    </w:p>
    <w:p w:rsidR="00B2467B" w:rsidRPr="002B5EAD" w:rsidRDefault="00716CB5" w:rsidP="002F0D0A">
      <w:pPr>
        <w:ind w:right="-270"/>
        <w:rPr>
          <w:b/>
          <w:u w:val="single"/>
        </w:rPr>
      </w:pPr>
      <w:r w:rsidRPr="002B5EAD">
        <w:rPr>
          <w:b/>
          <w:u w:val="single"/>
        </w:rPr>
        <w:t xml:space="preserve">Conditions for Administration: </w:t>
      </w:r>
    </w:p>
    <w:p w:rsidR="00B2467B" w:rsidRPr="00330D9D" w:rsidRDefault="00976B3B" w:rsidP="002F0D0A">
      <w:pPr>
        <w:pStyle w:val="ListParagraph"/>
        <w:numPr>
          <w:ilvl w:val="0"/>
          <w:numId w:val="1"/>
        </w:numPr>
        <w:spacing w:after="0"/>
        <w:ind w:right="-270"/>
      </w:pPr>
      <w:r w:rsidRPr="00330D9D">
        <w:t>Teachers will</w:t>
      </w:r>
      <w:r w:rsidR="00B2467B" w:rsidRPr="00330D9D">
        <w:t xml:space="preserve"> be up and monitoring students</w:t>
      </w:r>
      <w:r w:rsidR="002F0D0A">
        <w:t xml:space="preserve"> during C</w:t>
      </w:r>
      <w:r w:rsidR="006F2E3B">
        <w:t>S</w:t>
      </w:r>
      <w:r w:rsidR="002F0D0A">
        <w:t>A</w:t>
      </w:r>
      <w:r w:rsidR="00B2467B" w:rsidRPr="00330D9D">
        <w:t>.</w:t>
      </w:r>
    </w:p>
    <w:p w:rsidR="00A405B9" w:rsidRDefault="00B2467B" w:rsidP="00194CA9">
      <w:pPr>
        <w:pStyle w:val="ListParagraph"/>
        <w:numPr>
          <w:ilvl w:val="0"/>
          <w:numId w:val="1"/>
        </w:numPr>
        <w:spacing w:after="0"/>
        <w:ind w:right="-270"/>
      </w:pPr>
      <w:r w:rsidRPr="00330D9D">
        <w:t xml:space="preserve">Make sure that students physically </w:t>
      </w:r>
      <w:r w:rsidR="00672A32">
        <w:t>read</w:t>
      </w:r>
      <w:r w:rsidRPr="00330D9D">
        <w:t xml:space="preserve"> </w:t>
      </w:r>
      <w:r w:rsidR="00A405B9">
        <w:t xml:space="preserve">and annotate </w:t>
      </w:r>
      <w:r w:rsidRPr="00330D9D">
        <w:t xml:space="preserve">the </w:t>
      </w:r>
      <w:r w:rsidR="00976B3B" w:rsidRPr="00330D9D">
        <w:t>text</w:t>
      </w:r>
      <w:r w:rsidRPr="00330D9D">
        <w:t>.</w:t>
      </w:r>
      <w:r w:rsidR="00672A32">
        <w:t xml:space="preserve">  </w:t>
      </w:r>
    </w:p>
    <w:p w:rsidR="00B2467B" w:rsidRPr="00330D9D" w:rsidRDefault="00B2467B" w:rsidP="002F0D0A">
      <w:pPr>
        <w:pStyle w:val="ListParagraph"/>
        <w:numPr>
          <w:ilvl w:val="0"/>
          <w:numId w:val="1"/>
        </w:numPr>
        <w:spacing w:after="0"/>
        <w:ind w:right="-270"/>
      </w:pPr>
      <w:r w:rsidRPr="00330D9D">
        <w:t xml:space="preserve">Students are </w:t>
      </w:r>
      <w:r w:rsidR="00976B3B" w:rsidRPr="00672A32">
        <w:rPr>
          <w:u w:val="single"/>
        </w:rPr>
        <w:t>not</w:t>
      </w:r>
      <w:r w:rsidR="00976B3B" w:rsidRPr="00330D9D">
        <w:t xml:space="preserve"> </w:t>
      </w:r>
      <w:r w:rsidRPr="00330D9D">
        <w:t xml:space="preserve">allowed to use </w:t>
      </w:r>
      <w:r w:rsidR="00976B3B" w:rsidRPr="00330D9D">
        <w:t xml:space="preserve">any </w:t>
      </w:r>
      <w:r w:rsidRPr="00330D9D">
        <w:t xml:space="preserve">notes </w:t>
      </w:r>
      <w:r w:rsidR="00976B3B" w:rsidRPr="00330D9D">
        <w:t>or</w:t>
      </w:r>
      <w:r w:rsidRPr="00330D9D">
        <w:t xml:space="preserve"> handout</w:t>
      </w:r>
      <w:r w:rsidR="00976B3B" w:rsidRPr="00330D9D">
        <w:t>s</w:t>
      </w:r>
      <w:r w:rsidRPr="00330D9D">
        <w:t xml:space="preserve"> </w:t>
      </w:r>
      <w:r w:rsidR="00976B3B" w:rsidRPr="00330D9D">
        <w:t>(</w:t>
      </w:r>
      <w:proofErr w:type="spellStart"/>
      <w:r w:rsidR="00976B3B" w:rsidRPr="00330D9D">
        <w:t>ie</w:t>
      </w:r>
      <w:proofErr w:type="spellEnd"/>
      <w:r w:rsidR="00976B3B" w:rsidRPr="00330D9D">
        <w:t>:</w:t>
      </w:r>
      <w:r w:rsidRPr="00330D9D">
        <w:t xml:space="preserve"> sentence starters and </w:t>
      </w:r>
      <w:r w:rsidR="00976B3B" w:rsidRPr="00330D9D">
        <w:t>transitions</w:t>
      </w:r>
      <w:r w:rsidR="00932490" w:rsidRPr="00330D9D">
        <w:t xml:space="preserve"> - for reference</w:t>
      </w:r>
      <w:r w:rsidR="00976B3B" w:rsidRPr="00330D9D">
        <w:t>)</w:t>
      </w:r>
      <w:r w:rsidRPr="00330D9D">
        <w:t>.</w:t>
      </w:r>
    </w:p>
    <w:p w:rsidR="00932490" w:rsidRPr="00330D9D" w:rsidRDefault="00932490" w:rsidP="002F0D0A">
      <w:pPr>
        <w:pStyle w:val="ListParagraph"/>
        <w:numPr>
          <w:ilvl w:val="0"/>
          <w:numId w:val="1"/>
        </w:numPr>
        <w:spacing w:after="0"/>
        <w:ind w:right="-270"/>
      </w:pPr>
      <w:r w:rsidRPr="00330D9D">
        <w:t>Students are allowed to use</w:t>
      </w:r>
      <w:r w:rsidR="002F0D0A">
        <w:t xml:space="preserve"> tools </w:t>
      </w:r>
      <w:r w:rsidR="00A405B9">
        <w:t>(dictionary, thesaurus) if needed.</w:t>
      </w:r>
    </w:p>
    <w:p w:rsidR="00976B3B" w:rsidRDefault="00976B3B" w:rsidP="002F0D0A">
      <w:pPr>
        <w:pStyle w:val="ListParagraph"/>
        <w:numPr>
          <w:ilvl w:val="0"/>
          <w:numId w:val="1"/>
        </w:numPr>
        <w:spacing w:after="0"/>
        <w:ind w:right="-270"/>
      </w:pPr>
      <w:r w:rsidRPr="00330D9D">
        <w:t>Student responses will be</w:t>
      </w:r>
      <w:r w:rsidR="00A405B9">
        <w:t xml:space="preserve"> </w:t>
      </w:r>
      <w:r w:rsidR="002F0D0A">
        <w:t>handwritten.</w:t>
      </w:r>
    </w:p>
    <w:p w:rsidR="00672A32" w:rsidRPr="00330D9D" w:rsidRDefault="00672A32" w:rsidP="002F0D0A">
      <w:pPr>
        <w:pStyle w:val="ListParagraph"/>
        <w:numPr>
          <w:ilvl w:val="0"/>
          <w:numId w:val="1"/>
        </w:numPr>
        <w:spacing w:after="0"/>
        <w:ind w:right="-270"/>
      </w:pPr>
      <w:r>
        <w:t xml:space="preserve">Students will have </w:t>
      </w:r>
      <w:r w:rsidR="00C40306">
        <w:t>one class period</w:t>
      </w:r>
      <w:r>
        <w:t xml:space="preserve"> </w:t>
      </w:r>
      <w:r w:rsidR="00A405B9">
        <w:t xml:space="preserve">(80 minutes total) </w:t>
      </w:r>
      <w:r>
        <w:t xml:space="preserve">to complete the reading and writing </w:t>
      </w:r>
      <w:r w:rsidR="00A405B9">
        <w:t>response</w:t>
      </w:r>
      <w:r>
        <w:t xml:space="preserve"> (extra time will only be given for absences or as indicated in student’s individualized academic plans.</w:t>
      </w:r>
    </w:p>
    <w:p w:rsidR="00976B3B" w:rsidRPr="00976B3B" w:rsidRDefault="00976B3B" w:rsidP="00976B3B">
      <w:pPr>
        <w:pStyle w:val="ListParagraph"/>
        <w:spacing w:after="0"/>
        <w:rPr>
          <w:color w:val="FF0000"/>
        </w:rPr>
      </w:pPr>
    </w:p>
    <w:p w:rsidR="00A405B9" w:rsidRDefault="00BB0889">
      <w:r w:rsidRPr="002B5EAD">
        <w:rPr>
          <w:b/>
        </w:rPr>
        <w:t>Review prior</w:t>
      </w:r>
      <w:r w:rsidR="002B5EAD" w:rsidRPr="002B5EAD">
        <w:rPr>
          <w:b/>
        </w:rPr>
        <w:t>:</w:t>
      </w:r>
      <w:r w:rsidR="002B5EAD">
        <w:t xml:space="preserve"> </w:t>
      </w:r>
      <w:r>
        <w:t xml:space="preserve">  </w:t>
      </w:r>
      <w:r w:rsidR="00A405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405B9">
        <w:instrText xml:space="preserve"> FORMCHECKBOX </w:instrText>
      </w:r>
      <w:r w:rsidR="00DD33B1">
        <w:fldChar w:fldCharType="separate"/>
      </w:r>
      <w:r w:rsidR="00A405B9">
        <w:fldChar w:fldCharType="end"/>
      </w:r>
      <w:bookmarkEnd w:id="1"/>
      <w:r>
        <w:t xml:space="preserve">  </w:t>
      </w:r>
      <w:r w:rsidR="002B5EAD">
        <w:t>yes</w:t>
      </w:r>
      <w:r>
        <w:t xml:space="preserve">   </w:t>
      </w:r>
      <w:r w:rsidR="00BF5593"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 w:rsidR="00BF5593">
        <w:instrText xml:space="preserve"> FORMCHECKBOX </w:instrText>
      </w:r>
      <w:r w:rsidR="00DD33B1">
        <w:fldChar w:fldCharType="separate"/>
      </w:r>
      <w:r w:rsidR="00BF5593">
        <w:fldChar w:fldCharType="end"/>
      </w:r>
      <w:bookmarkEnd w:id="2"/>
      <w:r>
        <w:t xml:space="preserve">   </w:t>
      </w:r>
      <w:r w:rsidR="002B5EAD">
        <w:t>no</w:t>
      </w:r>
      <w:r w:rsidR="00672A32">
        <w:t xml:space="preserve">  </w:t>
      </w:r>
      <w:r w:rsidR="001754EE">
        <w:t xml:space="preserve">         </w:t>
      </w:r>
    </w:p>
    <w:p w:rsidR="002F04DC" w:rsidRDefault="002F04DC">
      <w:r w:rsidRPr="002B5EAD">
        <w:rPr>
          <w:b/>
        </w:rPr>
        <w:t>Special E</w:t>
      </w:r>
      <w:r w:rsidR="00F923B7" w:rsidRPr="002B5EAD">
        <w:rPr>
          <w:b/>
        </w:rPr>
        <w:t>d</w:t>
      </w:r>
      <w:r w:rsidRPr="002B5EAD">
        <w:rPr>
          <w:b/>
        </w:rPr>
        <w:t xml:space="preserve"> </w:t>
      </w:r>
      <w:r w:rsidR="00F923B7" w:rsidRPr="002B5EAD">
        <w:rPr>
          <w:b/>
        </w:rPr>
        <w:t>Accommodations</w:t>
      </w:r>
      <w:r w:rsidR="00932490" w:rsidRPr="002B5EAD">
        <w:rPr>
          <w:b/>
        </w:rPr>
        <w:t>:</w:t>
      </w:r>
      <w:r w:rsidR="00932490">
        <w:t xml:space="preserve">  Students with 504 plans and/or testing accommodations will be allowed extra time, as needed.</w:t>
      </w:r>
      <w:r w:rsidR="00474D6E">
        <w:t xml:space="preserve">  Separate setting available as needed</w:t>
      </w:r>
      <w:r w:rsidR="00330D9D">
        <w:t xml:space="preserve"> (teachers coordinate with SPED)</w:t>
      </w:r>
      <w:r w:rsidR="00474D6E">
        <w:t>.</w:t>
      </w:r>
    </w:p>
    <w:p w:rsidR="00EE73C0" w:rsidRPr="00330D9D" w:rsidRDefault="00EE73C0">
      <w:pPr>
        <w:rPr>
          <w:rFonts w:ascii="Calibri" w:eastAsia="Times New Roman" w:hAnsi="Calibri" w:cs="Times New Roman"/>
        </w:rPr>
      </w:pPr>
      <w:r w:rsidRPr="00932490">
        <w:rPr>
          <w:b/>
        </w:rPr>
        <w:t>Proficiency:</w:t>
      </w:r>
      <w:r>
        <w:t xml:space="preserve">  </w:t>
      </w:r>
      <w:r w:rsidR="00B2467B" w:rsidRPr="00330D9D">
        <w:rPr>
          <w:rFonts w:ascii="Calibri" w:eastAsia="Times New Roman" w:hAnsi="Calibri" w:cs="Times New Roman"/>
        </w:rPr>
        <w:t xml:space="preserve">Students will </w:t>
      </w:r>
      <w:r w:rsidR="00F82591">
        <w:rPr>
          <w:rFonts w:ascii="Calibri" w:eastAsia="Times New Roman" w:hAnsi="Calibri" w:cs="Times New Roman"/>
        </w:rPr>
        <w:t>hand</w:t>
      </w:r>
      <w:r w:rsidR="00E02463">
        <w:rPr>
          <w:rFonts w:ascii="Calibri" w:eastAsia="Times New Roman" w:hAnsi="Calibri" w:cs="Times New Roman"/>
        </w:rPr>
        <w:t>write</w:t>
      </w:r>
      <w:r w:rsidR="00330D9D" w:rsidRPr="00330D9D">
        <w:rPr>
          <w:rFonts w:ascii="Calibri" w:eastAsia="Times New Roman" w:hAnsi="Calibri" w:cs="Times New Roman"/>
        </w:rPr>
        <w:t xml:space="preserve"> response</w:t>
      </w:r>
      <w:r w:rsidR="00C24125">
        <w:rPr>
          <w:rFonts w:ascii="Calibri" w:eastAsia="Times New Roman" w:hAnsi="Calibri" w:cs="Times New Roman"/>
        </w:rPr>
        <w:t>s</w:t>
      </w:r>
      <w:r w:rsidR="004A2D97">
        <w:rPr>
          <w:rFonts w:ascii="Calibri" w:eastAsia="Times New Roman" w:hAnsi="Calibri" w:cs="Times New Roman"/>
        </w:rPr>
        <w:t xml:space="preserve"> in two</w:t>
      </w:r>
      <w:r w:rsidR="00F82591">
        <w:rPr>
          <w:rFonts w:ascii="Calibri" w:eastAsia="Times New Roman" w:hAnsi="Calibri" w:cs="Times New Roman"/>
        </w:rPr>
        <w:t xml:space="preserve"> clear par</w:t>
      </w:r>
      <w:r w:rsidR="004A2D97">
        <w:rPr>
          <w:rFonts w:ascii="Calibri" w:eastAsia="Times New Roman" w:hAnsi="Calibri" w:cs="Times New Roman"/>
        </w:rPr>
        <w:t>agraphs (intro &amp; body</w:t>
      </w:r>
      <w:r w:rsidR="00F82591">
        <w:rPr>
          <w:rFonts w:ascii="Calibri" w:eastAsia="Times New Roman" w:hAnsi="Calibri" w:cs="Times New Roman"/>
        </w:rPr>
        <w:t>)</w:t>
      </w:r>
      <w:r w:rsidR="00B2467B" w:rsidRPr="00330D9D">
        <w:rPr>
          <w:rFonts w:ascii="Calibri" w:eastAsia="Times New Roman" w:hAnsi="Calibri" w:cs="Times New Roman"/>
        </w:rPr>
        <w:t xml:space="preserve">.  The </w:t>
      </w:r>
      <w:r w:rsidR="00330D9D" w:rsidRPr="00330D9D">
        <w:rPr>
          <w:rFonts w:ascii="Calibri" w:eastAsia="Times New Roman" w:hAnsi="Calibri" w:cs="Times New Roman"/>
        </w:rPr>
        <w:t>response</w:t>
      </w:r>
      <w:r w:rsidR="00E02463">
        <w:rPr>
          <w:rFonts w:ascii="Calibri" w:eastAsia="Times New Roman" w:hAnsi="Calibri" w:cs="Times New Roman"/>
        </w:rPr>
        <w:t xml:space="preserve"> will</w:t>
      </w:r>
      <w:r w:rsidR="00B2467B" w:rsidRPr="00330D9D">
        <w:rPr>
          <w:rFonts w:ascii="Calibri" w:eastAsia="Times New Roman" w:hAnsi="Calibri" w:cs="Times New Roman"/>
        </w:rPr>
        <w:t xml:space="preserve"> </w:t>
      </w:r>
      <w:r w:rsidR="00672A32">
        <w:rPr>
          <w:rFonts w:ascii="Calibri" w:eastAsia="Times New Roman" w:hAnsi="Calibri" w:cs="Times New Roman"/>
        </w:rPr>
        <w:t xml:space="preserve">clearly </w:t>
      </w:r>
      <w:r w:rsidR="00F82591">
        <w:rPr>
          <w:rFonts w:ascii="Calibri" w:eastAsia="Times New Roman" w:hAnsi="Calibri" w:cs="Times New Roman"/>
        </w:rPr>
        <w:t>identify a theme,</w:t>
      </w:r>
      <w:r w:rsidR="00672A32">
        <w:rPr>
          <w:rFonts w:ascii="Calibri" w:eastAsia="Times New Roman" w:hAnsi="Calibri" w:cs="Times New Roman"/>
        </w:rPr>
        <w:t xml:space="preserve"> provide reasons to support that </w:t>
      </w:r>
      <w:r w:rsidR="00F82591">
        <w:rPr>
          <w:rFonts w:ascii="Calibri" w:eastAsia="Times New Roman" w:hAnsi="Calibri" w:cs="Times New Roman"/>
        </w:rPr>
        <w:t>theme</w:t>
      </w:r>
      <w:r w:rsidR="00672A32">
        <w:rPr>
          <w:rFonts w:ascii="Calibri" w:eastAsia="Times New Roman" w:hAnsi="Calibri" w:cs="Times New Roman"/>
        </w:rPr>
        <w:t xml:space="preserve">, </w:t>
      </w:r>
      <w:r w:rsidR="00B2467B" w:rsidRPr="00330D9D">
        <w:rPr>
          <w:rFonts w:ascii="Calibri" w:eastAsia="Times New Roman" w:hAnsi="Calibri" w:cs="Times New Roman"/>
        </w:rPr>
        <w:t>include su</w:t>
      </w:r>
      <w:r w:rsidR="00932490" w:rsidRPr="00330D9D">
        <w:rPr>
          <w:rFonts w:ascii="Calibri" w:eastAsia="Times New Roman" w:hAnsi="Calibri" w:cs="Times New Roman"/>
        </w:rPr>
        <w:t>fficient evidence that is</w:t>
      </w:r>
      <w:r w:rsidR="00330D9D" w:rsidRPr="00330D9D">
        <w:rPr>
          <w:rFonts w:ascii="Calibri" w:eastAsia="Times New Roman" w:hAnsi="Calibri" w:cs="Times New Roman"/>
        </w:rPr>
        <w:t xml:space="preserve"> </w:t>
      </w:r>
      <w:r w:rsidR="00E02463">
        <w:rPr>
          <w:rFonts w:ascii="Calibri" w:eastAsia="Times New Roman" w:hAnsi="Calibri" w:cs="Times New Roman"/>
        </w:rPr>
        <w:t xml:space="preserve">ranked and </w:t>
      </w:r>
      <w:r w:rsidR="00B2467B" w:rsidRPr="00330D9D">
        <w:rPr>
          <w:rFonts w:ascii="Calibri" w:eastAsia="Times New Roman" w:hAnsi="Calibri" w:cs="Times New Roman"/>
        </w:rPr>
        <w:t>cited correctly</w:t>
      </w:r>
      <w:r w:rsidR="00330D9D" w:rsidRPr="00330D9D">
        <w:rPr>
          <w:rFonts w:ascii="Calibri" w:eastAsia="Times New Roman" w:hAnsi="Calibri" w:cs="Times New Roman"/>
        </w:rPr>
        <w:t>,</w:t>
      </w:r>
      <w:r w:rsidR="00932490" w:rsidRPr="00330D9D">
        <w:rPr>
          <w:rFonts w:ascii="Calibri" w:eastAsia="Times New Roman" w:hAnsi="Calibri" w:cs="Times New Roman"/>
        </w:rPr>
        <w:t xml:space="preserve"> and students will demonstrate an ability to elaborate on and explain how the </w:t>
      </w:r>
      <w:r w:rsidR="00F82591">
        <w:rPr>
          <w:rFonts w:ascii="Calibri" w:eastAsia="Times New Roman" w:hAnsi="Calibri" w:cs="Times New Roman"/>
        </w:rPr>
        <w:t xml:space="preserve">selected </w:t>
      </w:r>
      <w:r w:rsidR="00932490" w:rsidRPr="00330D9D">
        <w:rPr>
          <w:rFonts w:ascii="Calibri" w:eastAsia="Times New Roman" w:hAnsi="Calibri" w:cs="Times New Roman"/>
        </w:rPr>
        <w:t>evidence supports</w:t>
      </w:r>
      <w:r w:rsidR="002B5EAD" w:rsidRPr="00330D9D">
        <w:rPr>
          <w:rFonts w:ascii="Calibri" w:eastAsia="Times New Roman" w:hAnsi="Calibri" w:cs="Times New Roman"/>
        </w:rPr>
        <w:t xml:space="preserve"> and relates to</w:t>
      </w:r>
      <w:r w:rsidR="00932490" w:rsidRPr="00330D9D">
        <w:rPr>
          <w:rFonts w:ascii="Calibri" w:eastAsia="Times New Roman" w:hAnsi="Calibri" w:cs="Times New Roman"/>
        </w:rPr>
        <w:t xml:space="preserve"> the </w:t>
      </w:r>
      <w:r w:rsidR="00C40306">
        <w:rPr>
          <w:rFonts w:ascii="Calibri" w:eastAsia="Times New Roman" w:hAnsi="Calibri" w:cs="Times New Roman"/>
        </w:rPr>
        <w:t>theme</w:t>
      </w:r>
      <w:r w:rsidR="00B2467B" w:rsidRPr="00330D9D">
        <w:rPr>
          <w:rFonts w:ascii="Calibri" w:eastAsia="Times New Roman" w:hAnsi="Calibri" w:cs="Times New Roman"/>
        </w:rPr>
        <w:t xml:space="preserve">.  </w:t>
      </w:r>
      <w:r w:rsidR="00932490" w:rsidRPr="00330D9D">
        <w:rPr>
          <w:rFonts w:ascii="Calibri" w:eastAsia="Times New Roman" w:hAnsi="Calibri" w:cs="Times New Roman"/>
        </w:rPr>
        <w:t xml:space="preserve">The writing must include sentence starters and </w:t>
      </w:r>
      <w:r w:rsidR="002B5EAD" w:rsidRPr="00330D9D">
        <w:rPr>
          <w:rFonts w:ascii="Calibri" w:eastAsia="Times New Roman" w:hAnsi="Calibri" w:cs="Times New Roman"/>
        </w:rPr>
        <w:t xml:space="preserve">use </w:t>
      </w:r>
      <w:r w:rsidR="00932490" w:rsidRPr="00330D9D">
        <w:rPr>
          <w:rFonts w:ascii="Calibri" w:eastAsia="Times New Roman" w:hAnsi="Calibri" w:cs="Times New Roman"/>
        </w:rPr>
        <w:t>transitions, and in</w:t>
      </w:r>
      <w:r w:rsidR="002B5EAD" w:rsidRPr="00330D9D">
        <w:rPr>
          <w:rFonts w:ascii="Calibri" w:eastAsia="Times New Roman" w:hAnsi="Calibri" w:cs="Times New Roman"/>
        </w:rPr>
        <w:t>corporate</w:t>
      </w:r>
      <w:r w:rsidR="00932490" w:rsidRPr="00330D9D">
        <w:rPr>
          <w:rFonts w:ascii="Calibri" w:eastAsia="Times New Roman" w:hAnsi="Calibri" w:cs="Times New Roman"/>
        </w:rPr>
        <w:t xml:space="preserve"> varied sentence choices.  </w:t>
      </w:r>
      <w:r w:rsidR="00E02463">
        <w:rPr>
          <w:rFonts w:ascii="Calibri" w:eastAsia="Times New Roman" w:hAnsi="Calibri" w:cs="Times New Roman"/>
        </w:rPr>
        <w:t>Additionally, the writing</w:t>
      </w:r>
      <w:r w:rsidR="00B2467B" w:rsidRPr="00330D9D">
        <w:rPr>
          <w:rFonts w:ascii="Calibri" w:eastAsia="Times New Roman" w:hAnsi="Calibri" w:cs="Times New Roman"/>
        </w:rPr>
        <w:t xml:space="preserve"> will have only minor punctuation</w:t>
      </w:r>
      <w:r w:rsidR="00932490" w:rsidRPr="00330D9D">
        <w:rPr>
          <w:rFonts w:ascii="Calibri" w:eastAsia="Times New Roman" w:hAnsi="Calibri" w:cs="Times New Roman"/>
        </w:rPr>
        <w:t>, capitalization</w:t>
      </w:r>
      <w:r w:rsidR="00B2467B" w:rsidRPr="00330D9D">
        <w:rPr>
          <w:rFonts w:ascii="Calibri" w:eastAsia="Times New Roman" w:hAnsi="Calibri" w:cs="Times New Roman"/>
        </w:rPr>
        <w:t xml:space="preserve"> </w:t>
      </w:r>
      <w:r w:rsidR="00F82591">
        <w:rPr>
          <w:rFonts w:ascii="Calibri" w:eastAsia="Times New Roman" w:hAnsi="Calibri" w:cs="Times New Roman"/>
        </w:rPr>
        <w:t>&amp;</w:t>
      </w:r>
      <w:r w:rsidR="00B2467B" w:rsidRPr="00330D9D">
        <w:rPr>
          <w:rFonts w:ascii="Calibri" w:eastAsia="Times New Roman" w:hAnsi="Calibri" w:cs="Times New Roman"/>
        </w:rPr>
        <w:t xml:space="preserve"> grammar errors.</w:t>
      </w:r>
      <w:r w:rsidR="002B5EAD" w:rsidRPr="00330D9D">
        <w:rPr>
          <w:rFonts w:ascii="Calibri" w:eastAsia="Times New Roman" w:hAnsi="Calibri" w:cs="Times New Roman"/>
        </w:rPr>
        <w:t xml:space="preserve">  </w:t>
      </w:r>
    </w:p>
    <w:p w:rsidR="00FA51D2" w:rsidRDefault="00FA51D2" w:rsidP="00716CB5">
      <w:pPr>
        <w:spacing w:line="240" w:lineRule="auto"/>
      </w:pPr>
      <w:r w:rsidRPr="002B5EAD">
        <w:rPr>
          <w:b/>
        </w:rPr>
        <w:t>Smart Goal:</w:t>
      </w:r>
      <w:r>
        <w:t xml:space="preserve">  </w:t>
      </w:r>
      <w:r w:rsidR="002B37C5">
        <w:t>Based on the C</w:t>
      </w:r>
      <w:r w:rsidR="00C40306">
        <w:t>S</w:t>
      </w:r>
      <w:r w:rsidR="002B37C5">
        <w:t xml:space="preserve">A </w:t>
      </w:r>
      <w:r w:rsidR="00330D9D">
        <w:t xml:space="preserve">responses </w:t>
      </w:r>
      <w:r w:rsidR="002B37C5">
        <w:t xml:space="preserve">written by students on </w:t>
      </w:r>
      <w:r w:rsidR="00C40306">
        <w:t>9/7</w:t>
      </w:r>
      <w:r w:rsidR="002B37C5" w:rsidRPr="00330D9D">
        <w:t xml:space="preserve">, </w:t>
      </w:r>
      <w:r w:rsidR="002F0D0A">
        <w:t xml:space="preserve">students will score </w:t>
      </w:r>
      <w:r w:rsidR="00C40306">
        <w:t>“meets standard”</w:t>
      </w:r>
      <w:r w:rsidR="002F0D0A">
        <w:t xml:space="preserve"> </w:t>
      </w:r>
      <w:r w:rsidR="006F2E3B">
        <w:t xml:space="preserve">(3) </w:t>
      </w:r>
      <w:r w:rsidR="002F0D0A">
        <w:t xml:space="preserve">in </w:t>
      </w:r>
      <w:r w:rsidR="002F0D0A" w:rsidRPr="00F714DD">
        <w:t xml:space="preserve">each </w:t>
      </w:r>
      <w:r w:rsidR="00C40306" w:rsidRPr="00F714DD">
        <w:t>skill</w:t>
      </w:r>
      <w:r w:rsidR="002F0D0A" w:rsidRPr="00F714DD">
        <w:t xml:space="preserve"> as indicated below:</w:t>
      </w:r>
    </w:p>
    <w:tbl>
      <w:tblPr>
        <w:tblW w:w="11070" w:type="dxa"/>
        <w:tblInd w:w="-2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30"/>
        <w:gridCol w:w="630"/>
        <w:gridCol w:w="810"/>
        <w:gridCol w:w="630"/>
        <w:gridCol w:w="990"/>
        <w:gridCol w:w="810"/>
        <w:gridCol w:w="900"/>
        <w:gridCol w:w="990"/>
        <w:gridCol w:w="900"/>
        <w:gridCol w:w="990"/>
        <w:gridCol w:w="900"/>
        <w:gridCol w:w="990"/>
      </w:tblGrid>
      <w:tr w:rsidR="004A2D97" w:rsidRPr="00C40306" w:rsidTr="004A2D97">
        <w:trPr>
          <w:trHeight w:val="62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BF5593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RL2</w:t>
            </w:r>
            <w:r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 xml:space="preserve"> </w:t>
            </w:r>
            <w:r w:rsidRPr="00C40306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W2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BF5593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RL2</w:t>
            </w:r>
            <w:r w:rsidRPr="00C40306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W2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40306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W2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BF5593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RL2</w:t>
            </w:r>
            <w:r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 xml:space="preserve"> </w:t>
            </w:r>
            <w:r w:rsidRPr="00C40306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W2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40306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W2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BF5593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RL1</w:t>
            </w:r>
            <w:r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 xml:space="preserve">  </w:t>
            </w:r>
            <w:r w:rsidRPr="00C40306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W2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BF5593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RL1</w:t>
            </w:r>
            <w:r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 xml:space="preserve"> </w:t>
            </w:r>
            <w:r w:rsidRPr="00C40306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W2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BF5593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RL1</w:t>
            </w:r>
            <w:r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 xml:space="preserve"> </w:t>
            </w:r>
            <w:r w:rsidRPr="00C40306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W2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BF5593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RL1</w:t>
            </w:r>
            <w:r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 xml:space="preserve">   </w:t>
            </w:r>
            <w:r w:rsidRPr="00C40306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W2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BF5593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RL1</w:t>
            </w:r>
            <w:r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 xml:space="preserve"> </w:t>
            </w:r>
            <w:r w:rsidRPr="00C40306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W2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BF5593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RL1</w:t>
            </w:r>
            <w:r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 xml:space="preserve">  </w:t>
            </w:r>
            <w:r w:rsidRPr="00C40306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W2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40306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W2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40306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W2</w:t>
            </w:r>
          </w:p>
        </w:tc>
      </w:tr>
      <w:tr w:rsidR="004A2D97" w:rsidRPr="00C40306" w:rsidTr="004A2D97">
        <w:trPr>
          <w:trHeight w:val="302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</w:pPr>
            <w:r w:rsidRPr="00C40306"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  <w:t>INTRO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</w:pPr>
            <w:r w:rsidRPr="00C40306"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  <w:t>INTRO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</w:pPr>
            <w:r w:rsidRPr="00C40306"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  <w:t>INTRO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</w:pPr>
            <w:r w:rsidRPr="00C40306"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  <w:t>INTRO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</w:pPr>
            <w:r w:rsidRPr="00C40306"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  <w:t>INTRO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</w:pPr>
            <w:r w:rsidRPr="00C40306"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  <w:t>BODY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</w:pPr>
            <w:r w:rsidRPr="00C40306"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  <w:t>BODY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</w:pPr>
            <w:r w:rsidRPr="00C40306"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  <w:t>BODY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</w:pPr>
            <w:r w:rsidRPr="00C40306"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  <w:t>BODY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</w:pPr>
            <w:r w:rsidRPr="00C40306"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  <w:t>BODY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</w:pPr>
            <w:r w:rsidRPr="00C40306"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  <w:t>BODY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</w:pPr>
            <w:r w:rsidRPr="00C40306"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  <w:t>ORG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</w:pPr>
            <w:r w:rsidRPr="00C40306"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  <w:t>ORG</w:t>
            </w:r>
          </w:p>
        </w:tc>
      </w:tr>
      <w:tr w:rsidR="004A2D97" w:rsidRPr="00C40306" w:rsidTr="004A2D97">
        <w:trPr>
          <w:trHeight w:val="1017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Determine theme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Create claims 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hook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33597C" w:rsidP="00C403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IVF + </w:t>
            </w:r>
            <w:r w:rsidR="004A2D97"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Summary 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thesis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identify evidence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Restate and Answer </w:t>
            </w: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question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Cite evidence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F82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Explain evidence</w:t>
            </w: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paraphrase 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F82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Explain evidence</w:t>
            </w: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describe 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F82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Explain evidence</w:t>
            </w: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conclude 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effective transitions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97" w:rsidRPr="00C40306" w:rsidRDefault="004A2D97" w:rsidP="00C403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writing has</w:t>
            </w: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clear structure</w:t>
            </w:r>
          </w:p>
        </w:tc>
      </w:tr>
      <w:tr w:rsidR="004A2D97" w:rsidRPr="00F82591" w:rsidTr="004A2D97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A2D97" w:rsidRPr="00F714DD" w:rsidRDefault="004A2D97" w:rsidP="00C403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 w:rsidRPr="00F714DD">
              <w:rPr>
                <w:rFonts w:ascii="Calibri" w:eastAsia="Times New Roman" w:hAnsi="Calibri" w:cs="Arial"/>
                <w:b/>
                <w:color w:val="000000"/>
                <w:sz w:val="24"/>
              </w:rPr>
              <w:t>50%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A2D97" w:rsidRPr="00F82591" w:rsidRDefault="004A2D97" w:rsidP="00C403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 w:rsidRPr="00F82591">
              <w:rPr>
                <w:rFonts w:ascii="Calibri" w:eastAsia="Times New Roman" w:hAnsi="Calibri" w:cs="Arial"/>
                <w:b/>
                <w:color w:val="000000"/>
                <w:sz w:val="24"/>
              </w:rPr>
              <w:t>20%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A2D97" w:rsidRPr="00F82591" w:rsidRDefault="004A2D97" w:rsidP="00C403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 w:rsidRPr="00F82591">
              <w:rPr>
                <w:rFonts w:ascii="Calibri" w:eastAsia="Times New Roman" w:hAnsi="Calibri" w:cs="Arial"/>
                <w:b/>
                <w:color w:val="000000"/>
                <w:sz w:val="24"/>
              </w:rPr>
              <w:t>30%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A2D97" w:rsidRPr="00F82591" w:rsidRDefault="0033597C" w:rsidP="00C403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</w:rPr>
              <w:t>3</w:t>
            </w:r>
            <w:r w:rsidR="004A2D97" w:rsidRPr="00F82591">
              <w:rPr>
                <w:rFonts w:ascii="Calibri" w:eastAsia="Times New Roman" w:hAnsi="Calibri" w:cs="Arial"/>
                <w:b/>
                <w:color w:val="000000"/>
                <w:sz w:val="24"/>
              </w:rPr>
              <w:t>0%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A2D97" w:rsidRPr="00F82591" w:rsidRDefault="004A2D97" w:rsidP="00C403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 w:rsidRPr="00F82591">
              <w:rPr>
                <w:rFonts w:ascii="Calibri" w:eastAsia="Times New Roman" w:hAnsi="Calibri" w:cs="Arial"/>
                <w:b/>
                <w:color w:val="000000"/>
                <w:sz w:val="24"/>
              </w:rPr>
              <w:t>20%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A2D97" w:rsidRPr="00F82591" w:rsidRDefault="004A2D97" w:rsidP="00C403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 w:rsidRPr="00F82591">
              <w:rPr>
                <w:rFonts w:ascii="Calibri" w:eastAsia="Times New Roman" w:hAnsi="Calibri" w:cs="Arial"/>
                <w:b/>
                <w:color w:val="000000"/>
                <w:sz w:val="24"/>
              </w:rPr>
              <w:t>50%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A2D97" w:rsidRPr="00F82591" w:rsidRDefault="004A2D97" w:rsidP="00C403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 w:rsidRPr="00F82591">
              <w:rPr>
                <w:rFonts w:ascii="Calibri" w:eastAsia="Times New Roman" w:hAnsi="Calibri" w:cs="Arial"/>
                <w:b/>
                <w:color w:val="000000"/>
                <w:sz w:val="24"/>
              </w:rPr>
              <w:t>35%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A2D97" w:rsidRPr="00F82591" w:rsidRDefault="004A2D97" w:rsidP="003359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 w:rsidRPr="00F82591">
              <w:rPr>
                <w:rFonts w:ascii="Calibri" w:eastAsia="Times New Roman" w:hAnsi="Calibri" w:cs="Arial"/>
                <w:b/>
                <w:color w:val="000000"/>
                <w:sz w:val="24"/>
              </w:rPr>
              <w:t>3</w:t>
            </w:r>
            <w:r w:rsidR="0033597C">
              <w:rPr>
                <w:rFonts w:ascii="Calibri" w:eastAsia="Times New Roman" w:hAnsi="Calibri" w:cs="Arial"/>
                <w:b/>
                <w:color w:val="000000"/>
                <w:sz w:val="24"/>
              </w:rPr>
              <w:t>5</w:t>
            </w:r>
            <w:r w:rsidRPr="00F82591">
              <w:rPr>
                <w:rFonts w:ascii="Calibri" w:eastAsia="Times New Roman" w:hAnsi="Calibri" w:cs="Arial"/>
                <w:b/>
                <w:color w:val="000000"/>
                <w:sz w:val="24"/>
              </w:rPr>
              <w:t>%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A2D97" w:rsidRPr="00F82591" w:rsidRDefault="004A2D97" w:rsidP="00F82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 w:rsidRPr="00F82591">
              <w:rPr>
                <w:rFonts w:ascii="Calibri" w:eastAsia="Times New Roman" w:hAnsi="Calibri" w:cs="Arial"/>
                <w:b/>
                <w:color w:val="000000"/>
                <w:sz w:val="24"/>
              </w:rPr>
              <w:t>20%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A2D97" w:rsidRPr="00F82591" w:rsidRDefault="004A2D97" w:rsidP="00F82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 w:rsidRPr="00F82591">
              <w:rPr>
                <w:rFonts w:ascii="Calibri" w:eastAsia="Times New Roman" w:hAnsi="Calibri" w:cs="Arial"/>
                <w:b/>
                <w:color w:val="000000"/>
                <w:sz w:val="24"/>
              </w:rPr>
              <w:t>20%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A2D97" w:rsidRPr="00F82591" w:rsidRDefault="004A2D97" w:rsidP="00F82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 w:rsidRPr="00F82591">
              <w:rPr>
                <w:rFonts w:ascii="Calibri" w:eastAsia="Times New Roman" w:hAnsi="Calibri" w:cs="Arial"/>
                <w:b/>
                <w:color w:val="000000"/>
                <w:sz w:val="24"/>
              </w:rPr>
              <w:t>20%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A2D97" w:rsidRPr="00F82591" w:rsidRDefault="004A2D97" w:rsidP="00C403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 w:rsidRPr="00F82591">
              <w:rPr>
                <w:rFonts w:ascii="Calibri" w:eastAsia="Times New Roman" w:hAnsi="Calibri" w:cs="Arial"/>
                <w:b/>
                <w:color w:val="000000"/>
                <w:sz w:val="24"/>
              </w:rPr>
              <w:t>25%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A2D97" w:rsidRPr="00F82591" w:rsidRDefault="004A2D97" w:rsidP="00C403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 w:rsidRPr="00F82591">
              <w:rPr>
                <w:rFonts w:ascii="Calibri" w:eastAsia="Times New Roman" w:hAnsi="Calibri" w:cs="Arial"/>
                <w:b/>
                <w:color w:val="000000"/>
                <w:sz w:val="24"/>
              </w:rPr>
              <w:t>30%</w:t>
            </w:r>
          </w:p>
        </w:tc>
      </w:tr>
    </w:tbl>
    <w:p w:rsidR="00260021" w:rsidRDefault="00260021" w:rsidP="00BF5593">
      <w:pPr>
        <w:spacing w:after="0" w:line="240" w:lineRule="auto"/>
      </w:pPr>
    </w:p>
    <w:p w:rsidR="004E7F99" w:rsidRDefault="00716CB5" w:rsidP="00716CB5">
      <w:pPr>
        <w:spacing w:line="240" w:lineRule="auto"/>
      </w:pPr>
      <w:r w:rsidRPr="002B5EAD">
        <w:rPr>
          <w:b/>
        </w:rPr>
        <w:t>Date of Data Meeting:</w:t>
      </w:r>
      <w:r>
        <w:t xml:space="preserve">  </w:t>
      </w:r>
      <w:sdt>
        <w:sdtPr>
          <w:rPr>
            <w:b/>
          </w:rPr>
          <w:id w:val="962730172"/>
          <w:placeholder>
            <w:docPart w:val="DefaultPlaceholder_22675705"/>
          </w:placeholder>
          <w:date w:fullDate="2018-09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40306">
            <w:rPr>
              <w:b/>
            </w:rPr>
            <w:t>9/10/2018</w:t>
          </w:r>
        </w:sdtContent>
      </w:sdt>
      <w:r w:rsidR="00F83BD3">
        <w:t xml:space="preserve">  </w:t>
      </w:r>
      <w:r w:rsidR="00976B3B">
        <w:t>(</w:t>
      </w:r>
      <w:r w:rsidR="00F83BD3">
        <w:t>Not more than one week after the date of the assessment</w:t>
      </w:r>
      <w:r w:rsidR="00976B3B">
        <w:t>)</w:t>
      </w:r>
      <w:r w:rsidR="002F0D0A">
        <w:t>.</w:t>
      </w:r>
      <w:r w:rsidR="00330D9D">
        <w:t xml:space="preserve"> </w:t>
      </w:r>
    </w:p>
    <w:p w:rsidR="006F2E3B" w:rsidRDefault="006F2E3B" w:rsidP="00716CB5">
      <w:pPr>
        <w:spacing w:line="240" w:lineRule="auto"/>
      </w:pPr>
      <w:r>
        <w:t xml:space="preserve">Students will receive feedback, and skill building help, then will revise and resubmit their assessments. </w:t>
      </w:r>
    </w:p>
    <w:p w:rsidR="004E7F99" w:rsidRDefault="006F2E3B" w:rsidP="006F2E3B">
      <w:pPr>
        <w:spacing w:line="240" w:lineRule="auto"/>
      </w:pPr>
      <w:r>
        <w:t xml:space="preserve">Follow-up data meeting (after revision) </w:t>
      </w:r>
      <w:sdt>
        <w:sdtPr>
          <w:rPr>
            <w:b/>
          </w:rPr>
          <w:id w:val="-1224591153"/>
          <w:placeholder>
            <w:docPart w:val="DefaultPlaceholder_-1854013438"/>
          </w:placeholder>
          <w:date w:fullDate="2018-09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2E3B">
            <w:rPr>
              <w:b/>
            </w:rPr>
            <w:t>9/17/2018</w:t>
          </w:r>
        </w:sdtContent>
      </w:sdt>
    </w:p>
    <w:p w:rsidR="006F2E3B" w:rsidRPr="006F2E3B" w:rsidRDefault="006F2E3B" w:rsidP="006F2E3B">
      <w:pPr>
        <w:spacing w:line="240" w:lineRule="auto"/>
        <w:jc w:val="right"/>
        <w:rPr>
          <w:i/>
        </w:rPr>
      </w:pPr>
      <w:r w:rsidRPr="006F2E3B">
        <w:rPr>
          <w:i/>
        </w:rPr>
        <w:t>**copy of CSA is attached**</w:t>
      </w:r>
    </w:p>
    <w:sectPr w:rsidR="006F2E3B" w:rsidRPr="006F2E3B" w:rsidSect="006F2E3B">
      <w:headerReference w:type="default" r:id="rId10"/>
      <w:pgSz w:w="12240" w:h="15840" w:code="1"/>
      <w:pgMar w:top="1152" w:right="864" w:bottom="864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B1" w:rsidRDefault="00DD33B1" w:rsidP="00D95F3F">
      <w:pPr>
        <w:spacing w:after="0" w:line="240" w:lineRule="auto"/>
      </w:pPr>
      <w:r>
        <w:separator/>
      </w:r>
    </w:p>
  </w:endnote>
  <w:endnote w:type="continuationSeparator" w:id="0">
    <w:p w:rsidR="00DD33B1" w:rsidRDefault="00DD33B1" w:rsidP="00D9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B1" w:rsidRDefault="00DD33B1" w:rsidP="00D95F3F">
      <w:pPr>
        <w:spacing w:after="0" w:line="240" w:lineRule="auto"/>
      </w:pPr>
      <w:r>
        <w:separator/>
      </w:r>
    </w:p>
  </w:footnote>
  <w:footnote w:type="continuationSeparator" w:id="0">
    <w:p w:rsidR="00DD33B1" w:rsidRDefault="00DD33B1" w:rsidP="00D9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A9" w:rsidRDefault="00194CA9" w:rsidP="00D95F3F">
    <w:pPr>
      <w:pStyle w:val="Header"/>
      <w:jc w:val="center"/>
    </w:pPr>
    <w:r>
      <w:t>Liberty Middle School</w:t>
    </w:r>
  </w:p>
  <w:p w:rsidR="00194CA9" w:rsidRDefault="00194CA9" w:rsidP="00D95F3F">
    <w:pPr>
      <w:pStyle w:val="Header"/>
      <w:jc w:val="center"/>
    </w:pPr>
    <w:r>
      <w:t>C</w:t>
    </w:r>
    <w:r w:rsidR="006F2E3B">
      <w:t>S</w:t>
    </w:r>
    <w:r>
      <w:t>A Planning Form</w:t>
    </w:r>
    <w:r w:rsidR="00C40306">
      <w:t>: Pre-assessment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03D5"/>
    <w:multiLevelType w:val="hybridMultilevel"/>
    <w:tmpl w:val="6290C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92E81"/>
    <w:multiLevelType w:val="hybridMultilevel"/>
    <w:tmpl w:val="38D83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04"/>
    <w:rsid w:val="000115E5"/>
    <w:rsid w:val="0002694A"/>
    <w:rsid w:val="000518BB"/>
    <w:rsid w:val="00052C26"/>
    <w:rsid w:val="00065962"/>
    <w:rsid w:val="00091165"/>
    <w:rsid w:val="00097893"/>
    <w:rsid w:val="00097B55"/>
    <w:rsid w:val="000A7DF4"/>
    <w:rsid w:val="000C3CD0"/>
    <w:rsid w:val="000C6C4E"/>
    <w:rsid w:val="000F390E"/>
    <w:rsid w:val="000F571E"/>
    <w:rsid w:val="001037D2"/>
    <w:rsid w:val="001100CC"/>
    <w:rsid w:val="00127A80"/>
    <w:rsid w:val="001360C3"/>
    <w:rsid w:val="00152DA5"/>
    <w:rsid w:val="0015659C"/>
    <w:rsid w:val="00163B56"/>
    <w:rsid w:val="001744A4"/>
    <w:rsid w:val="001754EE"/>
    <w:rsid w:val="00182BFF"/>
    <w:rsid w:val="001905C6"/>
    <w:rsid w:val="00194CA9"/>
    <w:rsid w:val="001C1433"/>
    <w:rsid w:val="001D3DF0"/>
    <w:rsid w:val="001D45FD"/>
    <w:rsid w:val="001D5E83"/>
    <w:rsid w:val="001E6015"/>
    <w:rsid w:val="00202AAA"/>
    <w:rsid w:val="00202F16"/>
    <w:rsid w:val="002422E6"/>
    <w:rsid w:val="002528C3"/>
    <w:rsid w:val="00256F94"/>
    <w:rsid w:val="00260021"/>
    <w:rsid w:val="00275F51"/>
    <w:rsid w:val="0028256E"/>
    <w:rsid w:val="002A7C54"/>
    <w:rsid w:val="002B37C5"/>
    <w:rsid w:val="002B5EAD"/>
    <w:rsid w:val="002C73FC"/>
    <w:rsid w:val="002E182A"/>
    <w:rsid w:val="002F04DC"/>
    <w:rsid w:val="002F0D0A"/>
    <w:rsid w:val="00311B0F"/>
    <w:rsid w:val="003143FC"/>
    <w:rsid w:val="00330D9D"/>
    <w:rsid w:val="0033597C"/>
    <w:rsid w:val="00335ABD"/>
    <w:rsid w:val="00335AC9"/>
    <w:rsid w:val="0035122F"/>
    <w:rsid w:val="00351ECB"/>
    <w:rsid w:val="0035368F"/>
    <w:rsid w:val="0037229E"/>
    <w:rsid w:val="003769CA"/>
    <w:rsid w:val="003A3E22"/>
    <w:rsid w:val="003C4C4D"/>
    <w:rsid w:val="003E330E"/>
    <w:rsid w:val="004147A1"/>
    <w:rsid w:val="00460785"/>
    <w:rsid w:val="00474D6E"/>
    <w:rsid w:val="00490466"/>
    <w:rsid w:val="004954F8"/>
    <w:rsid w:val="004955EA"/>
    <w:rsid w:val="00496E57"/>
    <w:rsid w:val="004A0D96"/>
    <w:rsid w:val="004A2D3A"/>
    <w:rsid w:val="004A2D97"/>
    <w:rsid w:val="004A305F"/>
    <w:rsid w:val="004B1BBE"/>
    <w:rsid w:val="004D5B45"/>
    <w:rsid w:val="004E7F99"/>
    <w:rsid w:val="005029B6"/>
    <w:rsid w:val="00504312"/>
    <w:rsid w:val="00504E3D"/>
    <w:rsid w:val="00531F87"/>
    <w:rsid w:val="00534856"/>
    <w:rsid w:val="005421DA"/>
    <w:rsid w:val="00553819"/>
    <w:rsid w:val="00573252"/>
    <w:rsid w:val="00576C80"/>
    <w:rsid w:val="005A4030"/>
    <w:rsid w:val="005B581B"/>
    <w:rsid w:val="0060117F"/>
    <w:rsid w:val="00634A0A"/>
    <w:rsid w:val="006557DF"/>
    <w:rsid w:val="006576D8"/>
    <w:rsid w:val="00672A32"/>
    <w:rsid w:val="0069301D"/>
    <w:rsid w:val="006A104C"/>
    <w:rsid w:val="006C6883"/>
    <w:rsid w:val="006D7297"/>
    <w:rsid w:val="006F2E3B"/>
    <w:rsid w:val="00703477"/>
    <w:rsid w:val="00716CB5"/>
    <w:rsid w:val="0071769D"/>
    <w:rsid w:val="00717B26"/>
    <w:rsid w:val="007574DB"/>
    <w:rsid w:val="00760FAC"/>
    <w:rsid w:val="007A1E56"/>
    <w:rsid w:val="007E42DB"/>
    <w:rsid w:val="00816267"/>
    <w:rsid w:val="00837981"/>
    <w:rsid w:val="00873816"/>
    <w:rsid w:val="008806E9"/>
    <w:rsid w:val="00884607"/>
    <w:rsid w:val="00886096"/>
    <w:rsid w:val="008A24CE"/>
    <w:rsid w:val="008B6EEB"/>
    <w:rsid w:val="008D55A5"/>
    <w:rsid w:val="008E7632"/>
    <w:rsid w:val="008F42BD"/>
    <w:rsid w:val="008F5A58"/>
    <w:rsid w:val="0090792D"/>
    <w:rsid w:val="009257CF"/>
    <w:rsid w:val="00932490"/>
    <w:rsid w:val="009668DA"/>
    <w:rsid w:val="00976B3B"/>
    <w:rsid w:val="00981F31"/>
    <w:rsid w:val="0098507D"/>
    <w:rsid w:val="009A5239"/>
    <w:rsid w:val="009D2390"/>
    <w:rsid w:val="00A36859"/>
    <w:rsid w:val="00A36C5C"/>
    <w:rsid w:val="00A405B9"/>
    <w:rsid w:val="00A471BE"/>
    <w:rsid w:val="00A64976"/>
    <w:rsid w:val="00A76FCE"/>
    <w:rsid w:val="00AA0B9A"/>
    <w:rsid w:val="00AB7552"/>
    <w:rsid w:val="00AC441A"/>
    <w:rsid w:val="00AC6519"/>
    <w:rsid w:val="00AF05D4"/>
    <w:rsid w:val="00AF12B6"/>
    <w:rsid w:val="00AF69E5"/>
    <w:rsid w:val="00AF74C1"/>
    <w:rsid w:val="00B064B5"/>
    <w:rsid w:val="00B12866"/>
    <w:rsid w:val="00B2467B"/>
    <w:rsid w:val="00B673DD"/>
    <w:rsid w:val="00B67E59"/>
    <w:rsid w:val="00B722EF"/>
    <w:rsid w:val="00BB0889"/>
    <w:rsid w:val="00BC3DD9"/>
    <w:rsid w:val="00BD7252"/>
    <w:rsid w:val="00BE47C1"/>
    <w:rsid w:val="00BF293B"/>
    <w:rsid w:val="00BF5593"/>
    <w:rsid w:val="00BF7A2A"/>
    <w:rsid w:val="00C24125"/>
    <w:rsid w:val="00C24D10"/>
    <w:rsid w:val="00C31D04"/>
    <w:rsid w:val="00C40306"/>
    <w:rsid w:val="00C54506"/>
    <w:rsid w:val="00C75922"/>
    <w:rsid w:val="00C86784"/>
    <w:rsid w:val="00C93FA0"/>
    <w:rsid w:val="00CD1C90"/>
    <w:rsid w:val="00CD2152"/>
    <w:rsid w:val="00CD5F46"/>
    <w:rsid w:val="00CF45B5"/>
    <w:rsid w:val="00CF7145"/>
    <w:rsid w:val="00D51AAD"/>
    <w:rsid w:val="00D55D51"/>
    <w:rsid w:val="00D76344"/>
    <w:rsid w:val="00D8376F"/>
    <w:rsid w:val="00D95F3F"/>
    <w:rsid w:val="00D9674E"/>
    <w:rsid w:val="00DB767B"/>
    <w:rsid w:val="00DD33B1"/>
    <w:rsid w:val="00DE24AE"/>
    <w:rsid w:val="00DE4976"/>
    <w:rsid w:val="00E02463"/>
    <w:rsid w:val="00E31804"/>
    <w:rsid w:val="00E42589"/>
    <w:rsid w:val="00E4613C"/>
    <w:rsid w:val="00E469C5"/>
    <w:rsid w:val="00E64CB3"/>
    <w:rsid w:val="00E81FB9"/>
    <w:rsid w:val="00EB0113"/>
    <w:rsid w:val="00ED6073"/>
    <w:rsid w:val="00EE73C0"/>
    <w:rsid w:val="00F34BC1"/>
    <w:rsid w:val="00F53DB4"/>
    <w:rsid w:val="00F714DD"/>
    <w:rsid w:val="00F82591"/>
    <w:rsid w:val="00F83BD3"/>
    <w:rsid w:val="00F848AA"/>
    <w:rsid w:val="00F923B7"/>
    <w:rsid w:val="00F96365"/>
    <w:rsid w:val="00FA51D2"/>
    <w:rsid w:val="00FC21DC"/>
    <w:rsid w:val="00FD5689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34BF08-907E-48FC-B5D6-96AAE877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1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1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0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F"/>
  </w:style>
  <w:style w:type="paragraph" w:styleId="Footer">
    <w:name w:val="footer"/>
    <w:basedOn w:val="Normal"/>
    <w:link w:val="FooterChar"/>
    <w:uiPriority w:val="99"/>
    <w:unhideWhenUsed/>
    <w:rsid w:val="00D95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F"/>
  </w:style>
  <w:style w:type="paragraph" w:styleId="ListParagraph">
    <w:name w:val="List Paragraph"/>
    <w:basedOn w:val="Normal"/>
    <w:uiPriority w:val="34"/>
    <w:qFormat/>
    <w:rsid w:val="00AF12B6"/>
    <w:pPr>
      <w:ind w:left="720"/>
      <w:contextualSpacing/>
    </w:pPr>
  </w:style>
  <w:style w:type="table" w:styleId="TableGrid">
    <w:name w:val="Table Grid"/>
    <w:basedOn w:val="TableNormal"/>
    <w:uiPriority w:val="59"/>
    <w:rsid w:val="0026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B238E-7540-49BD-882C-054875535B0D}"/>
      </w:docPartPr>
      <w:docPartBody>
        <w:p w:rsidR="0043585A" w:rsidRDefault="0043585A">
          <w:r w:rsidRPr="00C41093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7820A-667B-472E-A4EF-A58D9F45E959}"/>
      </w:docPartPr>
      <w:docPartBody>
        <w:p w:rsidR="00764CA7" w:rsidRDefault="0043585A">
          <w:r w:rsidRPr="00C41093">
            <w:rPr>
              <w:rStyle w:val="PlaceholderText"/>
            </w:rPr>
            <w:t>Choose an item.</w:t>
          </w:r>
        </w:p>
      </w:docPartBody>
    </w:docPart>
    <w:docPart>
      <w:docPartPr>
        <w:name w:val="7608AC174A6E4D35AD9CCE47B503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2AC3E-940C-44ED-BA34-9140DEF715AF}"/>
      </w:docPartPr>
      <w:docPartBody>
        <w:p w:rsidR="003108BC" w:rsidRDefault="002E5A1D" w:rsidP="002E5A1D">
          <w:pPr>
            <w:pStyle w:val="7608AC174A6E4D35AD9CCE47B503DEE0"/>
          </w:pPr>
          <w:r w:rsidRPr="00C41093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4C2A9-970E-40F6-9185-756E1E7CB563}"/>
      </w:docPartPr>
      <w:docPartBody>
        <w:p w:rsidR="003B4CD7" w:rsidRDefault="00222103">
          <w:r w:rsidRPr="006550C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585A"/>
    <w:rsid w:val="00222103"/>
    <w:rsid w:val="002D1E6C"/>
    <w:rsid w:val="002E5A1D"/>
    <w:rsid w:val="003108BC"/>
    <w:rsid w:val="003B4CD7"/>
    <w:rsid w:val="003E5A8C"/>
    <w:rsid w:val="00421F3E"/>
    <w:rsid w:val="0043585A"/>
    <w:rsid w:val="004E256C"/>
    <w:rsid w:val="005B6085"/>
    <w:rsid w:val="00653131"/>
    <w:rsid w:val="00764CA7"/>
    <w:rsid w:val="00791706"/>
    <w:rsid w:val="00816F71"/>
    <w:rsid w:val="008239DD"/>
    <w:rsid w:val="008319FD"/>
    <w:rsid w:val="009C6652"/>
    <w:rsid w:val="00A1162B"/>
    <w:rsid w:val="00C237AE"/>
    <w:rsid w:val="00E0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103"/>
    <w:rPr>
      <w:color w:val="808080"/>
    </w:rPr>
  </w:style>
  <w:style w:type="paragraph" w:customStyle="1" w:styleId="4B1C0F93016945B8BA3B6D2ACA05D39D">
    <w:name w:val="4B1C0F93016945B8BA3B6D2ACA05D39D"/>
    <w:rsid w:val="0043585A"/>
  </w:style>
  <w:style w:type="paragraph" w:customStyle="1" w:styleId="7608AC174A6E4D35AD9CCE47B503DEE0">
    <w:name w:val="7608AC174A6E4D35AD9CCE47B503DEE0"/>
    <w:rsid w:val="002E5A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60271-B66C-4189-B94A-8C63D35D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Oliveira</dc:creator>
  <cp:lastModifiedBy>teacher</cp:lastModifiedBy>
  <cp:revision>2</cp:revision>
  <dcterms:created xsi:type="dcterms:W3CDTF">2018-11-06T21:47:00Z</dcterms:created>
  <dcterms:modified xsi:type="dcterms:W3CDTF">2018-11-06T21:47:00Z</dcterms:modified>
</cp:coreProperties>
</file>