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BEFORE THE UNIT - ARGUMENTATIVE ESSAY</w:t>
      </w:r>
    </w:p>
    <w:p w:rsidR="00ED678E" w:rsidRDefault="00ED678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</w:p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Standard or Unit Goal:</w:t>
      </w:r>
    </w:p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RI 1:</w:t>
      </w:r>
      <w:r>
        <w:rPr>
          <w:rFonts w:ascii="Georgia" w:eastAsia="Georgia" w:hAnsi="Georgia" w:cs="Georgia"/>
        </w:rPr>
        <w:t xml:space="preserve"> Cite several pieces of textual evidence to support analysis of what the text says explicitly, as well as inferences drawn from the text</w:t>
      </w:r>
    </w:p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RI 2</w:t>
      </w:r>
      <w:r>
        <w:rPr>
          <w:rFonts w:ascii="Georgia" w:eastAsia="Georgia" w:hAnsi="Georgia" w:cs="Georgia"/>
        </w:rPr>
        <w:t xml:space="preserve">: Determine two or more central ideas in a text and analyze their development over the course of the text; provide an objective summary of the text. </w:t>
      </w:r>
    </w:p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W 1:</w:t>
      </w:r>
      <w:r>
        <w:rPr>
          <w:rFonts w:ascii="Georgia" w:eastAsia="Georgia" w:hAnsi="Georgia" w:cs="Georgia"/>
        </w:rPr>
        <w:t xml:space="preserve"> Write arguments to support claims with clear reasons and relevant evidence </w:t>
      </w:r>
    </w:p>
    <w:p w:rsidR="00ED678E" w:rsidRDefault="0045070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SL4</w:t>
      </w:r>
      <w:r>
        <w:rPr>
          <w:rFonts w:ascii="Georgia" w:eastAsia="Georgia" w:hAnsi="Georgia" w:cs="Georgia"/>
        </w:rPr>
        <w:t>: Present claims and f</w:t>
      </w:r>
      <w:r>
        <w:rPr>
          <w:rFonts w:ascii="Georgia" w:eastAsia="Georgia" w:hAnsi="Georgia" w:cs="Georgia"/>
        </w:rPr>
        <w:t>indings (e.g., argument, narrative, summary presentations), emphasizing salient points in a focused, coherent manner with pertinent descriptions, facts and examples; use appropriate eye contact, adequate volume, and clear pronunciation</w:t>
      </w:r>
    </w:p>
    <w:p w:rsidR="00ED678E" w:rsidRDefault="00ED678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</w:p>
    <w:p w:rsidR="00ED678E" w:rsidRDefault="00ED678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What big ideas are</w:t>
            </w:r>
            <w:r>
              <w:rPr>
                <w:rFonts w:ascii="Georgia" w:eastAsia="Georgia" w:hAnsi="Georgia" w:cs="Georgia"/>
                <w:b/>
              </w:rPr>
              <w:t xml:space="preserve"> there?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Students will be writing an argumentative essay.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Students will be identifying an argument and a counterargument.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Students will identify evidence to support their claims.</w:t>
            </w: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List of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Argument/Counterargument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Thesis Statement 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Claims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Introduction Paragraph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Body Paragraph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Evidence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Explanations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Rebuttal Paragraph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Rebuttal</w:t>
            </w:r>
          </w:p>
          <w:p w:rsidR="00ED678E" w:rsidRDefault="004507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Concluding Paragraph</w:t>
            </w: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What is the necessary vocabulary?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-rebuttal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-claim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-counter-claim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-evidence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-counterargument</w:t>
            </w: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Predictable Misunderstanding and Errors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-the difference between claims to support a thesis and claims to support an argument</w:t>
            </w: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Intervention Strategies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-moving from verbal to written - having students discuss their arguments in full before they start writing them</w:t>
            </w: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-begin with topics students are familiar with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-engage students by providing incentives so that students debate in professional attire (similar to Character Conference)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-provide sentence frames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-note cards/sentence strips to for evidence and explanation.  </w:t>
            </w: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Specific Strategies to Teach Each Concept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-weekly debates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-pair-share discussions where one partner is the argument and the other is the rebuttal</w:t>
            </w:r>
          </w:p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-provide sentence frames</w:t>
            </w: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D678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450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Other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:rsidR="00ED678E" w:rsidRDefault="00ED6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ED678E" w:rsidRDefault="00ED678E">
      <w:pPr>
        <w:pBdr>
          <w:top w:val="nil"/>
          <w:left w:val="nil"/>
          <w:bottom w:val="nil"/>
          <w:right w:val="nil"/>
          <w:between w:val="nil"/>
        </w:pBdr>
      </w:pPr>
    </w:p>
    <w:sectPr w:rsidR="00ED67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CBF"/>
    <w:multiLevelType w:val="multilevel"/>
    <w:tmpl w:val="DCCAD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E"/>
    <w:rsid w:val="0045070D"/>
    <w:rsid w:val="00E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419B4-7383-4030-8644-53E9E2A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2018-11-06T21:56:00Z</dcterms:created>
  <dcterms:modified xsi:type="dcterms:W3CDTF">2018-11-06T21:56:00Z</dcterms:modified>
</cp:coreProperties>
</file>