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ivvic" w:cs="Livvic" w:eastAsia="Livvic" w:hAnsi="Livvic"/>
          <w:b w:val="1"/>
          <w:sz w:val="28"/>
          <w:szCs w:val="28"/>
          <w:u w:val="single"/>
        </w:rPr>
      </w:pPr>
      <w:r w:rsidDel="00000000" w:rsidR="00000000" w:rsidRPr="00000000">
        <w:rPr>
          <w:rFonts w:ascii="Livvic" w:cs="Livvic" w:eastAsia="Livvic" w:hAnsi="Livvic"/>
          <w:b w:val="1"/>
          <w:sz w:val="28"/>
          <w:szCs w:val="28"/>
          <w:u w:val="single"/>
          <w:rtl w:val="0"/>
        </w:rPr>
        <w:t xml:space="preserve">Protocol For Examining Data</w:t>
      </w:r>
    </w:p>
    <w:p w:rsidR="00000000" w:rsidDel="00000000" w:rsidP="00000000" w:rsidRDefault="00000000" w:rsidRPr="00000000" w14:paraId="00000002">
      <w:pPr>
        <w:jc w:val="center"/>
        <w:rPr>
          <w:rFonts w:ascii="Livvic" w:cs="Livvic" w:eastAsia="Livvic" w:hAnsi="Livvic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9390"/>
        <w:tblGridChange w:id="0">
          <w:tblGrid>
            <w:gridCol w:w="1395"/>
            <w:gridCol w:w="9390"/>
          </w:tblGrid>
        </w:tblGridChange>
      </w:tblGrid>
      <w:tr>
        <w:trPr>
          <w:trHeight w:val="8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vvic" w:cs="Livvic" w:eastAsia="Livvic" w:hAnsi="Livv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Livvic" w:cs="Livvic" w:eastAsia="Livvic" w:hAnsi="Livvic"/>
                <w:b w:val="1"/>
                <w:sz w:val="24"/>
                <w:szCs w:val="24"/>
                <w:u w:val="single"/>
                <w:rtl w:val="0"/>
              </w:rPr>
              <w:t xml:space="preserve">Prior to Meeting</w:t>
            </w:r>
          </w:p>
        </w:tc>
        <w:tc>
          <w:tcPr/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Livvic" w:cs="Livvic" w:eastAsia="Livvic" w:hAnsi="Livvic"/>
                <w:sz w:val="24"/>
                <w:szCs w:val="24"/>
              </w:rPr>
            </w:pPr>
            <w:r w:rsidDel="00000000" w:rsidR="00000000" w:rsidRPr="00000000">
              <w:rPr>
                <w:rFonts w:ascii="Livvic" w:cs="Livvic" w:eastAsia="Livvic" w:hAnsi="Livvic"/>
                <w:sz w:val="24"/>
                <w:szCs w:val="24"/>
                <w:rtl w:val="0"/>
              </w:rPr>
              <w:t xml:space="preserve">Assessment (common formative or common summative) given by agreed upon date</w:t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Livvic" w:cs="Livvic" w:eastAsia="Livvic" w:hAnsi="Livvic"/>
                <w:sz w:val="24"/>
                <w:szCs w:val="24"/>
              </w:rPr>
            </w:pPr>
            <w:r w:rsidDel="00000000" w:rsidR="00000000" w:rsidRPr="00000000">
              <w:rPr>
                <w:rFonts w:ascii="Livvic" w:cs="Livvic" w:eastAsia="Livvic" w:hAnsi="Livvic"/>
                <w:sz w:val="24"/>
                <w:szCs w:val="24"/>
                <w:rtl w:val="0"/>
              </w:rPr>
              <w:t xml:space="preserve">Data entered into shared document by proficiency levels                             (sample data sheets)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Livvic" w:cs="Livvic" w:eastAsia="Livvic" w:hAnsi="Livv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vvic" w:cs="Livvic" w:eastAsia="Livvic" w:hAnsi="Livvic"/>
                <w:sz w:val="24"/>
                <w:szCs w:val="24"/>
                <w:rtl w:val="0"/>
              </w:rPr>
              <w:t xml:space="preserve">Be prepared to share analysis of assessment by proficiency levels</w:t>
            </w:r>
          </w:p>
        </w:tc>
      </w:tr>
      <w:tr>
        <w:trPr>
          <w:trHeight w:val="8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vvic" w:cs="Livvic" w:eastAsia="Livvic" w:hAnsi="Livv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Livvic" w:cs="Livvic" w:eastAsia="Livvic" w:hAnsi="Livvic"/>
                <w:b w:val="1"/>
                <w:sz w:val="24"/>
                <w:szCs w:val="24"/>
                <w:u w:val="single"/>
                <w:rtl w:val="0"/>
              </w:rPr>
              <w:t xml:space="preserve">Step 1: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vvic" w:cs="Livvic" w:eastAsia="Livvic" w:hAnsi="Livvic"/>
                <w:sz w:val="24"/>
                <w:szCs w:val="24"/>
              </w:rPr>
            </w:pPr>
            <w:r w:rsidDel="00000000" w:rsidR="00000000" w:rsidRPr="00000000">
              <w:rPr>
                <w:rFonts w:ascii="Livvic" w:cs="Livvic" w:eastAsia="Livvic" w:hAnsi="Livvic"/>
                <w:sz w:val="24"/>
                <w:szCs w:val="24"/>
                <w:rtl w:val="0"/>
              </w:rPr>
              <w:t xml:space="preserve">3 min</w:t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Livvic" w:cs="Livvic" w:eastAsia="Livvic" w:hAnsi="Livvic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Livvic" w:cs="Livvic" w:eastAsia="Livvic" w:hAnsi="Livvic"/>
                <w:b w:val="1"/>
                <w:sz w:val="24"/>
                <w:szCs w:val="24"/>
                <w:rtl w:val="0"/>
              </w:rPr>
              <w:t xml:space="preserve">What is the overall data? Facts, big picture (ex. 70% scored proficient)       </w:t>
            </w:r>
            <w:r w:rsidDel="00000000" w:rsidR="00000000" w:rsidRPr="00000000">
              <w:rPr>
                <w:rFonts w:ascii="Livvic" w:cs="Livvic" w:eastAsia="Livvic" w:hAnsi="Livvic"/>
                <w:b w:val="1"/>
                <w:color w:val="980000"/>
                <w:sz w:val="24"/>
                <w:szCs w:val="24"/>
                <w:rtl w:val="0"/>
              </w:rPr>
              <w:t xml:space="preserve">(Here’s What)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Livvic" w:cs="Livvic" w:eastAsia="Livvic" w:hAnsi="Livvic"/>
                <w:sz w:val="24"/>
                <w:szCs w:val="24"/>
              </w:rPr>
            </w:pPr>
            <w:r w:rsidDel="00000000" w:rsidR="00000000" w:rsidRPr="00000000">
              <w:rPr>
                <w:rFonts w:ascii="Livvic" w:cs="Livvic" w:eastAsia="Livvic" w:hAnsi="Livvic"/>
                <w:sz w:val="24"/>
                <w:szCs w:val="24"/>
                <w:rtl w:val="0"/>
              </w:rPr>
              <w:t xml:space="preserve">Summarize overall data percentages; minimally proficient, partially proficient, proficient, and highly proficient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vvic" w:cs="Livvic" w:eastAsia="Livvic" w:hAnsi="Livv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Livvic" w:cs="Livvic" w:eastAsia="Livvic" w:hAnsi="Livvic"/>
                <w:b w:val="1"/>
                <w:sz w:val="24"/>
                <w:szCs w:val="24"/>
                <w:u w:val="single"/>
                <w:rtl w:val="0"/>
              </w:rPr>
              <w:t xml:space="preserve">Step 2: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vvic" w:cs="Livvic" w:eastAsia="Livvic" w:hAnsi="Livvic"/>
                <w:sz w:val="24"/>
                <w:szCs w:val="24"/>
              </w:rPr>
            </w:pPr>
            <w:r w:rsidDel="00000000" w:rsidR="00000000" w:rsidRPr="00000000">
              <w:rPr>
                <w:rFonts w:ascii="Livvic" w:cs="Livvic" w:eastAsia="Livvic" w:hAnsi="Livvic"/>
                <w:sz w:val="24"/>
                <w:szCs w:val="24"/>
                <w:rtl w:val="0"/>
              </w:rPr>
              <w:t xml:space="preserve">2 min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Livvic" w:cs="Livvic" w:eastAsia="Livvic" w:hAnsi="Livv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vvic" w:cs="Livvic" w:eastAsia="Livvic" w:hAnsi="Livvic"/>
                <w:b w:val="1"/>
                <w:sz w:val="24"/>
                <w:szCs w:val="24"/>
                <w:rtl w:val="0"/>
              </w:rPr>
              <w:t xml:space="preserve">What good news is there to celebrate? 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Livvic" w:cs="Livvic" w:eastAsia="Livvic" w:hAnsi="Livv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Livvic" w:cs="Livvic" w:eastAsia="Livvic" w:hAnsi="Livvic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Livvic" w:cs="Livvic" w:eastAsia="Livvic" w:hAnsi="Livvic"/>
                <w:sz w:val="24"/>
                <w:szCs w:val="24"/>
                <w:rtl w:val="0"/>
              </w:rPr>
              <w:t xml:space="preserve">Look for indicators of success in the overall data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vvic" w:cs="Livvic" w:eastAsia="Livvic" w:hAnsi="Livv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ivvic" w:cs="Livvic" w:eastAsia="Livvic" w:hAnsi="Livvic"/>
                <w:b w:val="1"/>
                <w:sz w:val="28"/>
                <w:szCs w:val="28"/>
                <w:rtl w:val="0"/>
              </w:rPr>
              <w:t xml:space="preserve">Tier 1- What does the data tell us?  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vvic" w:cs="Livvic" w:eastAsia="Livvic" w:hAnsi="Livv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vvic" w:cs="Livvic" w:eastAsia="Livvic" w:hAnsi="Livvic"/>
                <w:b w:val="1"/>
                <w:sz w:val="24"/>
                <w:szCs w:val="24"/>
                <w:rtl w:val="0"/>
              </w:rPr>
              <w:t xml:space="preserve">Step 3: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vvic" w:cs="Livvic" w:eastAsia="Livvic" w:hAnsi="Livvic"/>
                <w:sz w:val="24"/>
                <w:szCs w:val="24"/>
              </w:rPr>
            </w:pPr>
            <w:r w:rsidDel="00000000" w:rsidR="00000000" w:rsidRPr="00000000">
              <w:rPr>
                <w:rFonts w:ascii="Livvic" w:cs="Livvic" w:eastAsia="Livvic" w:hAnsi="Livvic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Livvic" w:cs="Livvic" w:eastAsia="Livvic" w:hAnsi="Livvic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Livvic" w:cs="Livvic" w:eastAsia="Livvic" w:hAnsi="Livvic"/>
                <w:b w:val="1"/>
                <w:sz w:val="24"/>
                <w:szCs w:val="24"/>
                <w:rtl w:val="0"/>
              </w:rPr>
              <w:t xml:space="preserve">What are trends suggested by the data and student work? </w:t>
            </w:r>
            <w:r w:rsidDel="00000000" w:rsidR="00000000" w:rsidRPr="00000000">
              <w:rPr>
                <w:rFonts w:ascii="Livvic" w:cs="Livvic" w:eastAsia="Livvic" w:hAnsi="Livvic"/>
                <w:b w:val="1"/>
                <w:color w:val="980000"/>
                <w:sz w:val="24"/>
                <w:szCs w:val="24"/>
                <w:rtl w:val="0"/>
              </w:rPr>
              <w:t xml:space="preserve">(So What)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Livvic" w:cs="Livvic" w:eastAsia="Livvic" w:hAnsi="Livvic"/>
                <w:sz w:val="24"/>
                <w:szCs w:val="24"/>
              </w:rPr>
            </w:pPr>
            <w:r w:rsidDel="00000000" w:rsidR="00000000" w:rsidRPr="00000000">
              <w:rPr>
                <w:rFonts w:ascii="Livvic" w:cs="Livvic" w:eastAsia="Livvic" w:hAnsi="Livvic"/>
                <w:sz w:val="24"/>
                <w:szCs w:val="24"/>
                <w:rtl w:val="0"/>
              </w:rPr>
              <w:t xml:space="preserve"> Each team member reflects and writes notes on overall trends</w:t>
            </w:r>
            <w:r w:rsidDel="00000000" w:rsidR="00000000" w:rsidRPr="00000000">
              <w:rPr>
                <w:rFonts w:ascii="Livvic" w:cs="Livvic" w:eastAsia="Livvic" w:hAnsi="Livvic"/>
                <w:sz w:val="24"/>
                <w:szCs w:val="24"/>
                <w:rtl w:val="0"/>
              </w:rPr>
              <w:t xml:space="preserve"> within each proficiency level:</w:t>
            </w:r>
          </w:p>
          <w:p w:rsidR="00000000" w:rsidDel="00000000" w:rsidP="00000000" w:rsidRDefault="00000000" w:rsidRPr="00000000" w14:paraId="00000015">
            <w:pPr>
              <w:numPr>
                <w:ilvl w:val="1"/>
                <w:numId w:val="3"/>
              </w:numPr>
              <w:spacing w:line="360" w:lineRule="auto"/>
              <w:ind w:left="1440" w:hanging="360"/>
              <w:rPr>
                <w:rFonts w:ascii="Livvic" w:cs="Livvic" w:eastAsia="Livvic" w:hAnsi="Livvic"/>
              </w:rPr>
            </w:pPr>
            <w:r w:rsidDel="00000000" w:rsidR="00000000" w:rsidRPr="00000000">
              <w:rPr>
                <w:rFonts w:ascii="Livvic" w:cs="Livvic" w:eastAsia="Livvic" w:hAnsi="Livvic"/>
                <w:rtl w:val="0"/>
              </w:rPr>
              <w:t xml:space="preserve">Was there a specific question or skill that the students struggled with?</w:t>
            </w:r>
          </w:p>
          <w:p w:rsidR="00000000" w:rsidDel="00000000" w:rsidP="00000000" w:rsidRDefault="00000000" w:rsidRPr="00000000" w14:paraId="00000016">
            <w:pPr>
              <w:numPr>
                <w:ilvl w:val="1"/>
                <w:numId w:val="3"/>
              </w:numPr>
              <w:spacing w:line="360" w:lineRule="auto"/>
              <w:ind w:left="1440" w:hanging="360"/>
              <w:rPr>
                <w:rFonts w:ascii="Livvic" w:cs="Livvic" w:eastAsia="Livvic" w:hAnsi="Livvic"/>
              </w:rPr>
            </w:pPr>
            <w:r w:rsidDel="00000000" w:rsidR="00000000" w:rsidRPr="00000000">
              <w:rPr>
                <w:rFonts w:ascii="Livvic" w:cs="Livvic" w:eastAsia="Livvic" w:hAnsi="Livvic"/>
                <w:rtl w:val="0"/>
              </w:rPr>
              <w:t xml:space="preserve">What were the common error/s that students made with that question/skill?</w:t>
            </w:r>
          </w:p>
          <w:p w:rsidR="00000000" w:rsidDel="00000000" w:rsidP="00000000" w:rsidRDefault="00000000" w:rsidRPr="00000000" w14:paraId="00000017">
            <w:pPr>
              <w:numPr>
                <w:ilvl w:val="1"/>
                <w:numId w:val="3"/>
              </w:numPr>
              <w:spacing w:line="360" w:lineRule="auto"/>
              <w:ind w:left="1440" w:hanging="360"/>
              <w:rPr>
                <w:rFonts w:ascii="Livvic" w:cs="Livvic" w:eastAsia="Livvic" w:hAnsi="Livvic"/>
              </w:rPr>
            </w:pPr>
            <w:r w:rsidDel="00000000" w:rsidR="00000000" w:rsidRPr="00000000">
              <w:rPr>
                <w:rFonts w:ascii="Livvic" w:cs="Livvic" w:eastAsia="Livvic" w:hAnsi="Livvic"/>
                <w:rtl w:val="0"/>
              </w:rPr>
              <w:t xml:space="preserve">Was there a specific question or skill that the students showed a strength in?</w:t>
            </w:r>
          </w:p>
          <w:p w:rsidR="00000000" w:rsidDel="00000000" w:rsidP="00000000" w:rsidRDefault="00000000" w:rsidRPr="00000000" w14:paraId="00000018">
            <w:pPr>
              <w:numPr>
                <w:ilvl w:val="1"/>
                <w:numId w:val="3"/>
              </w:numPr>
              <w:spacing w:line="360" w:lineRule="auto"/>
              <w:ind w:left="1440" w:hanging="360"/>
              <w:rPr>
                <w:rFonts w:ascii="Livvic" w:cs="Livvic" w:eastAsia="Livvic" w:hAnsi="Livvic"/>
              </w:rPr>
            </w:pPr>
            <w:r w:rsidDel="00000000" w:rsidR="00000000" w:rsidRPr="00000000">
              <w:rPr>
                <w:rFonts w:ascii="Livvic" w:cs="Livvic" w:eastAsia="Livvic" w:hAnsi="Livvic"/>
                <w:rtl w:val="0"/>
              </w:rPr>
              <w:t xml:space="preserve">Did you notice a specific strategy or process that students who showed mastery used (or was effective)?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vvic" w:cs="Livvic" w:eastAsia="Livvic" w:hAnsi="Livvic"/>
                <w:sz w:val="24"/>
                <w:szCs w:val="24"/>
              </w:rPr>
            </w:pPr>
            <w:r w:rsidDel="00000000" w:rsidR="00000000" w:rsidRPr="00000000">
              <w:rPr>
                <w:rFonts w:ascii="Livvic" w:cs="Livvic" w:eastAsia="Livvic" w:hAnsi="Livvic"/>
                <w:sz w:val="24"/>
                <w:szCs w:val="24"/>
                <w:rtl w:val="0"/>
              </w:rPr>
              <w:t xml:space="preserve">15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vvic" w:cs="Livvic" w:eastAsia="Livvic" w:hAnsi="Livvic"/>
                <w:sz w:val="24"/>
                <w:szCs w:val="24"/>
              </w:rPr>
            </w:pPr>
            <w:r w:rsidDel="00000000" w:rsidR="00000000" w:rsidRPr="00000000">
              <w:rPr>
                <w:rFonts w:ascii="Livvic" w:cs="Livvic" w:eastAsia="Livvic" w:hAnsi="Livvic"/>
                <w:sz w:val="24"/>
                <w:szCs w:val="24"/>
                <w:rtl w:val="0"/>
              </w:rPr>
              <w:t xml:space="preserve">Discuss as a group (each teacher shares their findings)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vvic" w:cs="Livvic" w:eastAsia="Livvic" w:hAnsi="Livv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vvic" w:cs="Livvic" w:eastAsia="Livvic" w:hAnsi="Livvic"/>
                <w:b w:val="1"/>
                <w:sz w:val="24"/>
                <w:szCs w:val="24"/>
                <w:rtl w:val="0"/>
              </w:rPr>
              <w:t xml:space="preserve">Step 4: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vvic" w:cs="Livvic" w:eastAsia="Livvic" w:hAnsi="Livvic"/>
                <w:sz w:val="24"/>
                <w:szCs w:val="24"/>
              </w:rPr>
            </w:pPr>
            <w:r w:rsidDel="00000000" w:rsidR="00000000" w:rsidRPr="00000000">
              <w:rPr>
                <w:rFonts w:ascii="Livvic" w:cs="Livvic" w:eastAsia="Livvic" w:hAnsi="Livvic"/>
                <w:sz w:val="24"/>
                <w:szCs w:val="24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Livvic" w:cs="Livvic" w:eastAsia="Livvic" w:hAnsi="Livv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Livvic" w:cs="Livvic" w:eastAsia="Livvic" w:hAnsi="Livvic"/>
                <w:b w:val="1"/>
                <w:sz w:val="24"/>
                <w:szCs w:val="24"/>
                <w:rtl w:val="0"/>
              </w:rPr>
              <w:t xml:space="preserve">What tier one strategies will address the common challenges?</w:t>
            </w:r>
            <w:r w:rsidDel="00000000" w:rsidR="00000000" w:rsidRPr="00000000">
              <w:rPr>
                <w:rFonts w:ascii="Livvic" w:cs="Livvic" w:eastAsia="Livvic" w:hAnsi="Livvic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Livvic" w:cs="Livvic" w:eastAsia="Livvic" w:hAnsi="Livvic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Livvic" w:cs="Livvic" w:eastAsia="Livvic" w:hAnsi="Livvic"/>
                <w:sz w:val="24"/>
                <w:szCs w:val="24"/>
              </w:rPr>
            </w:pPr>
            <w:r w:rsidDel="00000000" w:rsidR="00000000" w:rsidRPr="00000000">
              <w:rPr>
                <w:rFonts w:ascii="Livvic" w:cs="Livvic" w:eastAsia="Livvic" w:hAnsi="Livvic"/>
                <w:sz w:val="24"/>
                <w:szCs w:val="24"/>
                <w:rtl w:val="0"/>
              </w:rPr>
              <w:t xml:space="preserve">What</w:t>
            </w:r>
            <w:r w:rsidDel="00000000" w:rsidR="00000000" w:rsidRPr="00000000">
              <w:rPr>
                <w:rFonts w:ascii="Livvic" w:cs="Livvic" w:eastAsia="Livvic" w:hAnsi="Livvic"/>
                <w:sz w:val="24"/>
                <w:szCs w:val="24"/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rFonts w:ascii="Livvic" w:cs="Livvic" w:eastAsia="Livvic" w:hAnsi="Livvic"/>
                  <w:color w:val="1155cc"/>
                  <w:sz w:val="24"/>
                  <w:szCs w:val="24"/>
                  <w:u w:val="single"/>
                  <w:rtl w:val="0"/>
                </w:rPr>
                <w:t xml:space="preserve">instructional strategies/best practices</w:t>
              </w:r>
            </w:hyperlink>
            <w:r w:rsidDel="00000000" w:rsidR="00000000" w:rsidRPr="00000000">
              <w:rPr>
                <w:rFonts w:ascii="Livvic" w:cs="Livvic" w:eastAsia="Livvic" w:hAnsi="Livvic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Livvic" w:cs="Livvic" w:eastAsia="Livvic" w:hAnsi="Livvic"/>
                <w:sz w:val="24"/>
                <w:szCs w:val="24"/>
                <w:rtl w:val="0"/>
              </w:rPr>
              <w:t xml:space="preserve">did you use that were effective in tier one instruction</w:t>
            </w:r>
            <w:r w:rsidDel="00000000" w:rsidR="00000000" w:rsidRPr="00000000">
              <w:rPr>
                <w:rFonts w:ascii="Livvic" w:cs="Livvic" w:eastAsia="Livvic" w:hAnsi="Livvic"/>
                <w:sz w:val="24"/>
                <w:szCs w:val="24"/>
                <w:rtl w:val="0"/>
              </w:rPr>
              <w:t xml:space="preserve"> (discuss as a group, each teacher shares)?</w:t>
            </w:r>
          </w:p>
        </w:tc>
      </w:tr>
      <w:tr>
        <w:trPr>
          <w:trHeight w:val="480" w:hRule="atLeast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vvic" w:cs="Livvic" w:eastAsia="Livvic" w:hAnsi="Livv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ivvic" w:cs="Livvic" w:eastAsia="Livvic" w:hAnsi="Livvic"/>
                <w:b w:val="1"/>
                <w:sz w:val="28"/>
                <w:szCs w:val="28"/>
                <w:rtl w:val="0"/>
              </w:rPr>
              <w:t xml:space="preserve">Tier 2 - How will we collectively meet all students' needs?</w:t>
            </w:r>
          </w:p>
        </w:tc>
      </w:tr>
      <w:tr>
        <w:trPr>
          <w:trHeight w:val="190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ivvic" w:cs="Livvic" w:eastAsia="Livvic" w:hAnsi="Livv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vvic" w:cs="Livvic" w:eastAsia="Livvic" w:hAnsi="Livvic"/>
                <w:b w:val="1"/>
                <w:sz w:val="24"/>
                <w:szCs w:val="24"/>
                <w:rtl w:val="0"/>
              </w:rPr>
              <w:t xml:space="preserve">Step 5: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ivvic" w:cs="Livvic" w:eastAsia="Livvic" w:hAnsi="Livvic"/>
                <w:sz w:val="24"/>
                <w:szCs w:val="24"/>
              </w:rPr>
            </w:pPr>
            <w:r w:rsidDel="00000000" w:rsidR="00000000" w:rsidRPr="00000000">
              <w:rPr>
                <w:rFonts w:ascii="Livvic" w:cs="Livvic" w:eastAsia="Livvic" w:hAnsi="Livvic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Livvic" w:cs="Livvic" w:eastAsia="Livvic" w:hAnsi="Livvic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Livvic" w:cs="Livvic" w:eastAsia="Livvic" w:hAnsi="Livvic"/>
                <w:b w:val="1"/>
                <w:sz w:val="24"/>
                <w:szCs w:val="24"/>
                <w:rtl w:val="0"/>
              </w:rPr>
              <w:t xml:space="preserve">How will we meet all students’ needs? </w:t>
            </w:r>
            <w:r w:rsidDel="00000000" w:rsidR="00000000" w:rsidRPr="00000000">
              <w:rPr>
                <w:rFonts w:ascii="Livvic" w:cs="Livvic" w:eastAsia="Livvic" w:hAnsi="Livvic"/>
                <w:b w:val="1"/>
                <w:color w:val="980000"/>
                <w:sz w:val="24"/>
                <w:szCs w:val="24"/>
                <w:rtl w:val="0"/>
              </w:rPr>
              <w:t xml:space="preserve">(Now What)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Livvic" w:cs="Livvic" w:eastAsia="Livvic" w:hAnsi="Livvic"/>
                <w:sz w:val="24"/>
                <w:szCs w:val="24"/>
              </w:rPr>
            </w:pPr>
            <w:r w:rsidDel="00000000" w:rsidR="00000000" w:rsidRPr="00000000">
              <w:rPr>
                <w:rFonts w:ascii="Livvic" w:cs="Livvic" w:eastAsia="Livvic" w:hAnsi="Livvic"/>
                <w:sz w:val="24"/>
                <w:szCs w:val="24"/>
                <w:rtl w:val="0"/>
              </w:rPr>
              <w:t xml:space="preserve">Determine a collective plan to target learning for each proficiency level. 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Livvic" w:cs="Livvic" w:eastAsia="Livvic" w:hAnsi="Livvic"/>
                <w:sz w:val="24"/>
                <w:szCs w:val="24"/>
              </w:rPr>
            </w:pPr>
            <w:r w:rsidDel="00000000" w:rsidR="00000000" w:rsidRPr="00000000">
              <w:rPr>
                <w:rFonts w:ascii="Livvic" w:cs="Livvic" w:eastAsia="Livvic" w:hAnsi="Livvic"/>
                <w:sz w:val="24"/>
                <w:szCs w:val="24"/>
                <w:rtl w:val="0"/>
              </w:rPr>
              <w:t xml:space="preserve">What skills will be taught?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Livvic" w:cs="Livvic" w:eastAsia="Livvic" w:hAnsi="Livvic"/>
                <w:sz w:val="24"/>
                <w:szCs w:val="24"/>
              </w:rPr>
            </w:pPr>
            <w:r w:rsidDel="00000000" w:rsidR="00000000" w:rsidRPr="00000000">
              <w:rPr>
                <w:rFonts w:ascii="Livvic" w:cs="Livvic" w:eastAsia="Livvic" w:hAnsi="Livvic"/>
                <w:sz w:val="24"/>
                <w:szCs w:val="24"/>
                <w:rtl w:val="0"/>
              </w:rPr>
              <w:t xml:space="preserve">Which instructional strategies will your team commit to using?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Livvic" w:cs="Livvic" w:eastAsia="Livvic" w:hAnsi="Livvic"/>
                <w:sz w:val="24"/>
                <w:szCs w:val="24"/>
              </w:rPr>
            </w:pPr>
            <w:r w:rsidDel="00000000" w:rsidR="00000000" w:rsidRPr="00000000">
              <w:rPr>
                <w:rFonts w:ascii="Livvic" w:cs="Livvic" w:eastAsia="Livvic" w:hAnsi="Livvic"/>
                <w:sz w:val="24"/>
                <w:szCs w:val="24"/>
                <w:rtl w:val="0"/>
              </w:rPr>
              <w:t xml:space="preserve">How and when will you re-evaluate minimally and partially proficient students?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vv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-3XY1_pBJH0z6qcEbiYiT09l-Icz126tXyYbBZBrMBI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vvic-regular.ttf"/><Relationship Id="rId2" Type="http://schemas.openxmlformats.org/officeDocument/2006/relationships/font" Target="fonts/Livvic-bold.ttf"/><Relationship Id="rId3" Type="http://schemas.openxmlformats.org/officeDocument/2006/relationships/font" Target="fonts/Livvic-italic.ttf"/><Relationship Id="rId4" Type="http://schemas.openxmlformats.org/officeDocument/2006/relationships/font" Target="fonts/Livv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