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312047" w14:textId="43D5164C" w:rsidR="00FD322D" w:rsidRPr="00FD322D" w:rsidRDefault="00FD322D" w:rsidP="00FD322D">
      <w:pPr>
        <w:jc w:val="center"/>
        <w:rPr>
          <w:b/>
          <w:bCs/>
          <w:sz w:val="44"/>
          <w:szCs w:val="44"/>
        </w:rPr>
      </w:pPr>
      <w:r w:rsidRPr="00C05121">
        <w:rPr>
          <w:b/>
          <w:bCs/>
          <w:sz w:val="44"/>
          <w:szCs w:val="44"/>
        </w:rPr>
        <w:t xml:space="preserve">Countdown to </w:t>
      </w:r>
      <w:r>
        <w:rPr>
          <w:b/>
          <w:bCs/>
          <w:sz w:val="44"/>
          <w:szCs w:val="44"/>
        </w:rPr>
        <w:t>AzM2</w:t>
      </w:r>
      <w:r w:rsidRPr="00C05121">
        <w:rPr>
          <w:b/>
          <w:bCs/>
          <w:sz w:val="44"/>
          <w:szCs w:val="44"/>
        </w:rPr>
        <w:t xml:space="preserve"> Plan</w:t>
      </w:r>
    </w:p>
    <w:p w14:paraId="0CCCA8C5" w14:textId="7113EEB8" w:rsidR="00FD322D" w:rsidRPr="00C05121" w:rsidRDefault="00FD322D" w:rsidP="00FD322D">
      <w:pPr>
        <w:rPr>
          <w:sz w:val="28"/>
          <w:szCs w:val="28"/>
        </w:rPr>
      </w:pPr>
      <w:r w:rsidRPr="00C05121">
        <w:rPr>
          <w:sz w:val="28"/>
          <w:szCs w:val="28"/>
        </w:rPr>
        <w:t>Principal Cover Page</w:t>
      </w:r>
    </w:p>
    <w:p w14:paraId="22734132" w14:textId="3D268482" w:rsidR="00FD322D" w:rsidRPr="00C05121" w:rsidRDefault="00FD322D" w:rsidP="00FD322D">
      <w:pPr>
        <w:rPr>
          <w:sz w:val="28"/>
          <w:szCs w:val="28"/>
        </w:rPr>
      </w:pPr>
      <w:r w:rsidRPr="00C05121">
        <w:rPr>
          <w:sz w:val="28"/>
          <w:szCs w:val="28"/>
        </w:rPr>
        <w:t xml:space="preserve">I’ve reviewed the attached grade level, content area plans and school data. Below, I have outlined the </w:t>
      </w:r>
      <w:r>
        <w:rPr>
          <w:sz w:val="28"/>
          <w:szCs w:val="28"/>
        </w:rPr>
        <w:t xml:space="preserve">detailed </w:t>
      </w:r>
      <w:r w:rsidRPr="00C05121">
        <w:rPr>
          <w:sz w:val="28"/>
          <w:szCs w:val="28"/>
        </w:rPr>
        <w:t xml:space="preserve">schoolwide plan for additional supports to enhance the grade level plans (i.e. flooding grade levels, passports to success </w:t>
      </w:r>
      <w:r>
        <w:rPr>
          <w:sz w:val="28"/>
          <w:szCs w:val="28"/>
        </w:rPr>
        <w:t>schoolwide system</w:t>
      </w:r>
      <w:r w:rsidRPr="00C05121">
        <w:rPr>
          <w:sz w:val="28"/>
          <w:szCs w:val="28"/>
        </w:rPr>
        <w:t xml:space="preserve">, rotations of all students through practice AzM2 assessments, schoolwide </w:t>
      </w:r>
      <w:r>
        <w:rPr>
          <w:sz w:val="28"/>
          <w:szCs w:val="28"/>
        </w:rPr>
        <w:t xml:space="preserve">student </w:t>
      </w:r>
      <w:r w:rsidRPr="00C05121">
        <w:rPr>
          <w:sz w:val="28"/>
          <w:szCs w:val="28"/>
        </w:rPr>
        <w:t xml:space="preserve">strategies implemented, </w:t>
      </w:r>
      <w:r>
        <w:rPr>
          <w:sz w:val="28"/>
          <w:szCs w:val="28"/>
        </w:rPr>
        <w:t xml:space="preserve">flexible scheduling to </w:t>
      </w:r>
      <w:r w:rsidR="00123834">
        <w:rPr>
          <w:sz w:val="28"/>
          <w:szCs w:val="28"/>
        </w:rPr>
        <w:t>ensure Tier III</w:t>
      </w:r>
      <w:r>
        <w:rPr>
          <w:sz w:val="28"/>
          <w:szCs w:val="28"/>
        </w:rPr>
        <w:t xml:space="preserve">, progress monitoring, </w:t>
      </w:r>
      <w:r w:rsidRPr="00C05121">
        <w:rPr>
          <w:sz w:val="28"/>
          <w:szCs w:val="28"/>
        </w:rPr>
        <w:t xml:space="preserve">etc.). </w:t>
      </w:r>
    </w:p>
    <w:p w14:paraId="3A98D469" w14:textId="77777777" w:rsidR="00FD322D" w:rsidRPr="00C05121" w:rsidRDefault="00FD322D" w:rsidP="00FD322D">
      <w:pPr>
        <w:rPr>
          <w:sz w:val="28"/>
          <w:szCs w:val="28"/>
        </w:rPr>
      </w:pPr>
    </w:p>
    <w:p w14:paraId="6D55FF47" w14:textId="77777777" w:rsidR="00FD322D" w:rsidRPr="00C05121" w:rsidRDefault="00FD322D" w:rsidP="00FD322D">
      <w:pPr>
        <w:rPr>
          <w:sz w:val="28"/>
          <w:szCs w:val="28"/>
        </w:rPr>
      </w:pPr>
    </w:p>
    <w:p w14:paraId="172F4054" w14:textId="77777777" w:rsidR="00FD322D" w:rsidRDefault="00FD322D" w:rsidP="00FD322D">
      <w:pPr>
        <w:rPr>
          <w:sz w:val="28"/>
          <w:szCs w:val="28"/>
        </w:rPr>
      </w:pPr>
    </w:p>
    <w:p w14:paraId="0AC3A1F9" w14:textId="77777777" w:rsidR="00FD322D" w:rsidRDefault="00FD322D" w:rsidP="00FD322D">
      <w:pPr>
        <w:rPr>
          <w:sz w:val="28"/>
          <w:szCs w:val="28"/>
        </w:rPr>
      </w:pPr>
    </w:p>
    <w:p w14:paraId="0E297D90" w14:textId="77777777" w:rsidR="00FD322D" w:rsidRDefault="00FD322D" w:rsidP="00FD322D">
      <w:pPr>
        <w:rPr>
          <w:sz w:val="28"/>
          <w:szCs w:val="28"/>
        </w:rPr>
      </w:pPr>
    </w:p>
    <w:p w14:paraId="68C2C850" w14:textId="005B1601" w:rsidR="00FD322D" w:rsidRDefault="00FD322D" w:rsidP="00FD322D">
      <w:pPr>
        <w:rPr>
          <w:sz w:val="28"/>
          <w:szCs w:val="28"/>
        </w:rPr>
      </w:pPr>
    </w:p>
    <w:p w14:paraId="4167DF42" w14:textId="48ECB7FA" w:rsidR="00CA2006" w:rsidRDefault="00CA2006" w:rsidP="00FD322D">
      <w:pPr>
        <w:rPr>
          <w:sz w:val="28"/>
          <w:szCs w:val="28"/>
        </w:rPr>
      </w:pPr>
    </w:p>
    <w:p w14:paraId="3C5AC13F" w14:textId="00B4560C" w:rsidR="00CA2006" w:rsidRDefault="00CA2006" w:rsidP="00FD322D">
      <w:pPr>
        <w:rPr>
          <w:sz w:val="28"/>
          <w:szCs w:val="28"/>
        </w:rPr>
      </w:pPr>
    </w:p>
    <w:p w14:paraId="2155BAC4" w14:textId="77777777" w:rsidR="00CA2006" w:rsidRPr="00C05121" w:rsidRDefault="00CA2006" w:rsidP="00FD322D">
      <w:pPr>
        <w:rPr>
          <w:sz w:val="28"/>
          <w:szCs w:val="28"/>
        </w:rPr>
      </w:pPr>
    </w:p>
    <w:p w14:paraId="138B9E73" w14:textId="77777777" w:rsidR="00FD322D" w:rsidRPr="00C05121" w:rsidRDefault="00FD322D" w:rsidP="00FD322D">
      <w:pPr>
        <w:rPr>
          <w:sz w:val="28"/>
          <w:szCs w:val="28"/>
        </w:rPr>
      </w:pPr>
      <w:r w:rsidRPr="00C05121">
        <w:rPr>
          <w:sz w:val="28"/>
          <w:szCs w:val="28"/>
        </w:rPr>
        <w:t>_______________________________________</w:t>
      </w:r>
      <w:r w:rsidRPr="00C05121">
        <w:rPr>
          <w:sz w:val="28"/>
          <w:szCs w:val="28"/>
        </w:rPr>
        <w:tab/>
      </w:r>
      <w:r w:rsidRPr="00C05121">
        <w:rPr>
          <w:sz w:val="28"/>
          <w:szCs w:val="28"/>
        </w:rPr>
        <w:tab/>
        <w:t>____________________</w:t>
      </w:r>
    </w:p>
    <w:p w14:paraId="142DC861" w14:textId="3AEBBA69" w:rsidR="00FD322D" w:rsidRPr="00CA2006" w:rsidRDefault="00FD322D" w:rsidP="00FD322D">
      <w:pPr>
        <w:rPr>
          <w:sz w:val="28"/>
          <w:szCs w:val="28"/>
        </w:rPr>
      </w:pPr>
      <w:r w:rsidRPr="00C05121">
        <w:rPr>
          <w:sz w:val="28"/>
          <w:szCs w:val="28"/>
        </w:rPr>
        <w:t>Principal Signature</w:t>
      </w:r>
      <w:r w:rsidRPr="00C05121">
        <w:rPr>
          <w:sz w:val="28"/>
          <w:szCs w:val="28"/>
        </w:rPr>
        <w:tab/>
      </w:r>
      <w:r w:rsidRPr="00C05121">
        <w:rPr>
          <w:sz w:val="28"/>
          <w:szCs w:val="28"/>
        </w:rPr>
        <w:tab/>
      </w:r>
      <w:r w:rsidRPr="00C05121">
        <w:rPr>
          <w:sz w:val="28"/>
          <w:szCs w:val="28"/>
        </w:rPr>
        <w:tab/>
      </w:r>
      <w:r w:rsidRPr="00C05121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05121">
        <w:rPr>
          <w:sz w:val="28"/>
          <w:szCs w:val="28"/>
        </w:rPr>
        <w:tab/>
        <w:t>Date</w:t>
      </w:r>
    </w:p>
    <w:p w14:paraId="3B6CF041" w14:textId="77777777" w:rsidR="00FD322D" w:rsidRPr="0091387C" w:rsidRDefault="00FD322D" w:rsidP="00FD322D"/>
    <w:p w14:paraId="5D49BE3C" w14:textId="58E02272" w:rsidR="00FD322D" w:rsidRDefault="00FD322D" w:rsidP="00FD322D">
      <w:r w:rsidRPr="0091387C">
        <w:t xml:space="preserve">*Countdown to </w:t>
      </w:r>
      <w:r>
        <w:t>AzM2</w:t>
      </w:r>
      <w:r w:rsidRPr="0091387C">
        <w:t xml:space="preserve"> Plans are in place during Quarter 3. Once BM 3 is completed, an AzM2 Triage Plan will be implemented. </w:t>
      </w:r>
    </w:p>
    <w:p w14:paraId="0BAA13C7" w14:textId="77777777" w:rsidR="00FD322D" w:rsidRPr="0091387C" w:rsidRDefault="00FD322D" w:rsidP="00FD322D"/>
    <w:p w14:paraId="0CA4D744" w14:textId="77777777" w:rsidR="00446270" w:rsidRPr="005328DA" w:rsidRDefault="005969C0" w:rsidP="005328DA">
      <w:pPr>
        <w:spacing w:after="0" w:line="240" w:lineRule="auto"/>
        <w:jc w:val="center"/>
        <w:rPr>
          <w:b/>
          <w:sz w:val="36"/>
        </w:rPr>
      </w:pPr>
      <w:r w:rsidRPr="005328DA">
        <w:rPr>
          <w:b/>
          <w:sz w:val="36"/>
        </w:rPr>
        <w:lastRenderedPageBreak/>
        <w:t>TEAM DATA ANALYSIS PROTOCOL</w:t>
      </w:r>
    </w:p>
    <w:p w14:paraId="2AE2FDAF" w14:textId="048E1B5A" w:rsidR="005328DA" w:rsidRDefault="005328DA" w:rsidP="005328DA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Benchmark </w:t>
      </w:r>
      <w:r w:rsidR="008220E3">
        <w:rPr>
          <w:b/>
          <w:sz w:val="28"/>
        </w:rPr>
        <w:t>2</w:t>
      </w:r>
      <w:r>
        <w:rPr>
          <w:b/>
          <w:sz w:val="28"/>
        </w:rPr>
        <w:t>, DIBELS/SRI</w:t>
      </w:r>
      <w:r w:rsidR="00DA2729">
        <w:rPr>
          <w:b/>
          <w:sz w:val="28"/>
        </w:rPr>
        <w:t>, Rolling Assessments</w:t>
      </w:r>
    </w:p>
    <w:p w14:paraId="612ADBF8" w14:textId="77777777" w:rsidR="005328DA" w:rsidRPr="00B161B1" w:rsidRDefault="005328DA" w:rsidP="005328DA">
      <w:pPr>
        <w:spacing w:after="0" w:line="240" w:lineRule="auto"/>
        <w:jc w:val="center"/>
        <w:rPr>
          <w:b/>
          <w:sz w:val="28"/>
        </w:rPr>
      </w:pPr>
    </w:p>
    <w:p w14:paraId="4445982E" w14:textId="5ABBFA99" w:rsidR="005969C0" w:rsidRDefault="005969C0" w:rsidP="005969C0">
      <w:r>
        <w:t>Team:___________________________________________ Date:________________ Teacher</w:t>
      </w:r>
      <w:r w:rsidR="008220E3">
        <w:t>s</w:t>
      </w:r>
      <w:r>
        <w:t>:_______________________________</w:t>
      </w:r>
      <w:r w:rsidR="00B161B1">
        <w:t>__</w:t>
      </w:r>
      <w:r>
        <w:t>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5969C0" w14:paraId="689A50A5" w14:textId="77777777" w:rsidTr="005969C0">
        <w:tc>
          <w:tcPr>
            <w:tcW w:w="13176" w:type="dxa"/>
          </w:tcPr>
          <w:p w14:paraId="3CEBE372" w14:textId="77777777" w:rsidR="005969C0" w:rsidRPr="00B161B1" w:rsidRDefault="005969C0" w:rsidP="005969C0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B161B1">
              <w:rPr>
                <w:b/>
              </w:rPr>
              <w:t>This analysis is based on the following data points:</w:t>
            </w:r>
          </w:p>
          <w:p w14:paraId="408151DF" w14:textId="77777777" w:rsidR="005969C0" w:rsidRDefault="005969C0" w:rsidP="005969C0"/>
          <w:p w14:paraId="3C2EC076" w14:textId="77777777" w:rsidR="005969C0" w:rsidRDefault="005969C0" w:rsidP="005969C0"/>
        </w:tc>
      </w:tr>
    </w:tbl>
    <w:p w14:paraId="0314CBB9" w14:textId="77777777" w:rsidR="005969C0" w:rsidRDefault="005969C0" w:rsidP="00814830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9"/>
        <w:gridCol w:w="5390"/>
        <w:gridCol w:w="5931"/>
      </w:tblGrid>
      <w:tr w:rsidR="005328DA" w14:paraId="5F665CF3" w14:textId="77777777" w:rsidTr="00A04582">
        <w:tc>
          <w:tcPr>
            <w:tcW w:w="1638" w:type="dxa"/>
          </w:tcPr>
          <w:p w14:paraId="4FD81C66" w14:textId="77777777" w:rsidR="005328DA" w:rsidRPr="005328DA" w:rsidRDefault="005328DA" w:rsidP="00A04582">
            <w:pPr>
              <w:jc w:val="center"/>
              <w:rPr>
                <w:b/>
              </w:rPr>
            </w:pPr>
          </w:p>
        </w:tc>
        <w:tc>
          <w:tcPr>
            <w:tcW w:w="5490" w:type="dxa"/>
          </w:tcPr>
          <w:p w14:paraId="30C644A2" w14:textId="77777777" w:rsidR="005328DA" w:rsidRPr="005328DA" w:rsidRDefault="005328DA" w:rsidP="00A04582">
            <w:pPr>
              <w:jc w:val="center"/>
              <w:rPr>
                <w:b/>
              </w:rPr>
            </w:pPr>
            <w:r>
              <w:rPr>
                <w:b/>
              </w:rPr>
              <w:t>Reading</w:t>
            </w:r>
          </w:p>
        </w:tc>
        <w:tc>
          <w:tcPr>
            <w:tcW w:w="6048" w:type="dxa"/>
          </w:tcPr>
          <w:p w14:paraId="4143C196" w14:textId="77777777" w:rsidR="005328DA" w:rsidRPr="005328DA" w:rsidRDefault="005328DA" w:rsidP="00A04582">
            <w:pPr>
              <w:jc w:val="center"/>
              <w:rPr>
                <w:b/>
              </w:rPr>
            </w:pPr>
            <w:r>
              <w:rPr>
                <w:b/>
              </w:rPr>
              <w:t>Math</w:t>
            </w:r>
          </w:p>
        </w:tc>
      </w:tr>
      <w:tr w:rsidR="00A04582" w14:paraId="2E9F6B61" w14:textId="77777777" w:rsidTr="00A04582">
        <w:tc>
          <w:tcPr>
            <w:tcW w:w="1638" w:type="dxa"/>
            <w:vAlign w:val="center"/>
          </w:tcPr>
          <w:p w14:paraId="7508BEB9" w14:textId="77777777" w:rsidR="00A04582" w:rsidRPr="005328DA" w:rsidRDefault="00A04582" w:rsidP="00635D29">
            <w:pPr>
              <w:jc w:val="center"/>
              <w:rPr>
                <w:b/>
              </w:rPr>
            </w:pPr>
            <w:r>
              <w:rPr>
                <w:b/>
              </w:rPr>
              <w:t>Students Who Met Proficiency</w:t>
            </w:r>
          </w:p>
        </w:tc>
        <w:tc>
          <w:tcPr>
            <w:tcW w:w="5490" w:type="dxa"/>
          </w:tcPr>
          <w:p w14:paraId="6B89C759" w14:textId="77777777" w:rsidR="00A04582" w:rsidRDefault="00A04582" w:rsidP="00A04582">
            <w:pPr>
              <w:jc w:val="center"/>
              <w:rPr>
                <w:b/>
              </w:rPr>
            </w:pPr>
          </w:p>
          <w:p w14:paraId="1FB1A32F" w14:textId="77777777" w:rsidR="00A04582" w:rsidRDefault="00A04582" w:rsidP="00A04582">
            <w:pPr>
              <w:jc w:val="center"/>
              <w:rPr>
                <w:b/>
              </w:rPr>
            </w:pPr>
          </w:p>
          <w:p w14:paraId="7CCE13AB" w14:textId="77777777" w:rsidR="00A04582" w:rsidRDefault="00A04582" w:rsidP="00A04582">
            <w:pPr>
              <w:jc w:val="center"/>
              <w:rPr>
                <w:b/>
              </w:rPr>
            </w:pPr>
          </w:p>
          <w:p w14:paraId="08D57FE9" w14:textId="77777777" w:rsidR="00A04582" w:rsidRDefault="00A04582" w:rsidP="00A04582">
            <w:pPr>
              <w:jc w:val="center"/>
              <w:rPr>
                <w:b/>
              </w:rPr>
            </w:pPr>
          </w:p>
          <w:p w14:paraId="0198B9A2" w14:textId="77777777" w:rsidR="00A04582" w:rsidRDefault="00A04582" w:rsidP="00A04582">
            <w:pPr>
              <w:jc w:val="center"/>
              <w:rPr>
                <w:b/>
              </w:rPr>
            </w:pPr>
          </w:p>
          <w:p w14:paraId="5B1620DD" w14:textId="77777777" w:rsidR="00A04582" w:rsidRDefault="00A04582" w:rsidP="00A04582">
            <w:pPr>
              <w:jc w:val="center"/>
              <w:rPr>
                <w:b/>
              </w:rPr>
            </w:pPr>
          </w:p>
          <w:p w14:paraId="7AF7B425" w14:textId="77777777" w:rsidR="00A04582" w:rsidRDefault="00A04582" w:rsidP="00A04582">
            <w:pPr>
              <w:jc w:val="center"/>
              <w:rPr>
                <w:b/>
              </w:rPr>
            </w:pPr>
          </w:p>
          <w:p w14:paraId="0BC6F066" w14:textId="77777777" w:rsidR="00A04582" w:rsidRDefault="00A04582" w:rsidP="00A04582">
            <w:pPr>
              <w:jc w:val="center"/>
              <w:rPr>
                <w:b/>
              </w:rPr>
            </w:pPr>
          </w:p>
          <w:p w14:paraId="6A011D65" w14:textId="77777777" w:rsidR="00A04582" w:rsidRDefault="00A04582" w:rsidP="00A04582">
            <w:pPr>
              <w:jc w:val="center"/>
              <w:rPr>
                <w:b/>
              </w:rPr>
            </w:pPr>
          </w:p>
          <w:p w14:paraId="47D18934" w14:textId="77777777" w:rsidR="00A04582" w:rsidRDefault="00A04582" w:rsidP="00A04582">
            <w:pPr>
              <w:jc w:val="center"/>
              <w:rPr>
                <w:b/>
              </w:rPr>
            </w:pPr>
          </w:p>
          <w:p w14:paraId="4C895DBE" w14:textId="77777777" w:rsidR="00A04582" w:rsidRDefault="00A04582" w:rsidP="00A04582">
            <w:pPr>
              <w:jc w:val="center"/>
              <w:rPr>
                <w:b/>
              </w:rPr>
            </w:pPr>
          </w:p>
          <w:p w14:paraId="4CDE114C" w14:textId="77777777" w:rsidR="00A04582" w:rsidRPr="005328DA" w:rsidRDefault="00A04582" w:rsidP="00A04582">
            <w:pPr>
              <w:jc w:val="center"/>
              <w:rPr>
                <w:b/>
              </w:rPr>
            </w:pPr>
          </w:p>
        </w:tc>
        <w:tc>
          <w:tcPr>
            <w:tcW w:w="6048" w:type="dxa"/>
          </w:tcPr>
          <w:p w14:paraId="7E4A7130" w14:textId="77777777" w:rsidR="00A04582" w:rsidRDefault="00A04582" w:rsidP="00A04582">
            <w:pPr>
              <w:jc w:val="center"/>
              <w:rPr>
                <w:b/>
              </w:rPr>
            </w:pPr>
          </w:p>
          <w:p w14:paraId="08E543D0" w14:textId="77777777" w:rsidR="00A04582" w:rsidRDefault="00A04582" w:rsidP="00A04582">
            <w:pPr>
              <w:jc w:val="center"/>
              <w:rPr>
                <w:b/>
              </w:rPr>
            </w:pPr>
          </w:p>
          <w:p w14:paraId="5E674253" w14:textId="77777777" w:rsidR="00A04582" w:rsidRDefault="00A04582" w:rsidP="00A04582">
            <w:pPr>
              <w:jc w:val="center"/>
              <w:rPr>
                <w:b/>
              </w:rPr>
            </w:pPr>
          </w:p>
          <w:p w14:paraId="3A685A19" w14:textId="77777777" w:rsidR="00A04582" w:rsidRDefault="00A04582" w:rsidP="00A04582">
            <w:pPr>
              <w:jc w:val="center"/>
              <w:rPr>
                <w:b/>
              </w:rPr>
            </w:pPr>
          </w:p>
          <w:p w14:paraId="505532CB" w14:textId="77777777" w:rsidR="00A04582" w:rsidRDefault="00A04582" w:rsidP="00A04582">
            <w:pPr>
              <w:jc w:val="center"/>
              <w:rPr>
                <w:b/>
              </w:rPr>
            </w:pPr>
          </w:p>
          <w:p w14:paraId="6F8A7B0C" w14:textId="77777777" w:rsidR="00A04582" w:rsidRPr="005328DA" w:rsidRDefault="00A04582" w:rsidP="00A04582">
            <w:pPr>
              <w:jc w:val="center"/>
              <w:rPr>
                <w:b/>
              </w:rPr>
            </w:pPr>
          </w:p>
        </w:tc>
      </w:tr>
      <w:tr w:rsidR="00A04582" w14:paraId="42AAE091" w14:textId="77777777" w:rsidTr="00A04582">
        <w:tc>
          <w:tcPr>
            <w:tcW w:w="1638" w:type="dxa"/>
            <w:vAlign w:val="center"/>
          </w:tcPr>
          <w:p w14:paraId="34E730FF" w14:textId="77777777" w:rsidR="00A04582" w:rsidRPr="005328DA" w:rsidRDefault="00A04582" w:rsidP="00635D29">
            <w:pPr>
              <w:jc w:val="center"/>
              <w:rPr>
                <w:b/>
              </w:rPr>
            </w:pPr>
            <w:r>
              <w:rPr>
                <w:b/>
              </w:rPr>
              <w:t>Students Who Did Not Meet Proficiency</w:t>
            </w:r>
          </w:p>
        </w:tc>
        <w:tc>
          <w:tcPr>
            <w:tcW w:w="5490" w:type="dxa"/>
          </w:tcPr>
          <w:p w14:paraId="244F686D" w14:textId="77777777" w:rsidR="00A04582" w:rsidRDefault="00A04582" w:rsidP="00A04582">
            <w:pPr>
              <w:jc w:val="center"/>
              <w:rPr>
                <w:b/>
              </w:rPr>
            </w:pPr>
          </w:p>
          <w:p w14:paraId="1565E382" w14:textId="77777777" w:rsidR="00A04582" w:rsidRDefault="00A04582" w:rsidP="00A04582">
            <w:pPr>
              <w:jc w:val="center"/>
              <w:rPr>
                <w:b/>
              </w:rPr>
            </w:pPr>
          </w:p>
          <w:p w14:paraId="00D5B7C4" w14:textId="77777777" w:rsidR="00A04582" w:rsidRDefault="00A04582" w:rsidP="00A04582">
            <w:pPr>
              <w:jc w:val="center"/>
              <w:rPr>
                <w:b/>
              </w:rPr>
            </w:pPr>
          </w:p>
          <w:p w14:paraId="21F77CE6" w14:textId="77777777" w:rsidR="00A04582" w:rsidRDefault="00A04582" w:rsidP="00A04582">
            <w:pPr>
              <w:jc w:val="center"/>
              <w:rPr>
                <w:b/>
              </w:rPr>
            </w:pPr>
          </w:p>
          <w:p w14:paraId="2E7F3ADB" w14:textId="77777777" w:rsidR="00A04582" w:rsidRDefault="00A04582" w:rsidP="00A04582">
            <w:pPr>
              <w:jc w:val="center"/>
              <w:rPr>
                <w:b/>
              </w:rPr>
            </w:pPr>
          </w:p>
          <w:p w14:paraId="6201A47B" w14:textId="77777777" w:rsidR="00A04582" w:rsidRDefault="00A04582" w:rsidP="00A04582">
            <w:pPr>
              <w:jc w:val="center"/>
              <w:rPr>
                <w:b/>
              </w:rPr>
            </w:pPr>
          </w:p>
          <w:p w14:paraId="740FFEB9" w14:textId="77777777" w:rsidR="00A04582" w:rsidRDefault="00A04582" w:rsidP="00A04582">
            <w:pPr>
              <w:jc w:val="center"/>
              <w:rPr>
                <w:b/>
              </w:rPr>
            </w:pPr>
          </w:p>
          <w:p w14:paraId="24AC0747" w14:textId="77777777" w:rsidR="00A04582" w:rsidRDefault="00A04582" w:rsidP="00A04582">
            <w:pPr>
              <w:jc w:val="center"/>
              <w:rPr>
                <w:b/>
              </w:rPr>
            </w:pPr>
          </w:p>
          <w:p w14:paraId="76A0033C" w14:textId="77777777" w:rsidR="00A04582" w:rsidRDefault="00A04582" w:rsidP="00A04582">
            <w:pPr>
              <w:jc w:val="center"/>
              <w:rPr>
                <w:b/>
              </w:rPr>
            </w:pPr>
          </w:p>
          <w:p w14:paraId="73A909D5" w14:textId="77777777" w:rsidR="00A04582" w:rsidRDefault="00A04582" w:rsidP="00A04582">
            <w:pPr>
              <w:jc w:val="center"/>
              <w:rPr>
                <w:b/>
              </w:rPr>
            </w:pPr>
          </w:p>
          <w:p w14:paraId="36EB2618" w14:textId="77777777" w:rsidR="00A04582" w:rsidRDefault="00A04582" w:rsidP="00A04582">
            <w:pPr>
              <w:jc w:val="center"/>
              <w:rPr>
                <w:b/>
              </w:rPr>
            </w:pPr>
          </w:p>
          <w:p w14:paraId="762127FA" w14:textId="77777777" w:rsidR="00A04582" w:rsidRDefault="00A04582" w:rsidP="00A04582">
            <w:pPr>
              <w:jc w:val="center"/>
              <w:rPr>
                <w:b/>
              </w:rPr>
            </w:pPr>
          </w:p>
          <w:p w14:paraId="7107AA0A" w14:textId="77777777" w:rsidR="00A04582" w:rsidRPr="005328DA" w:rsidRDefault="00A04582" w:rsidP="00A04582">
            <w:pPr>
              <w:jc w:val="center"/>
              <w:rPr>
                <w:b/>
              </w:rPr>
            </w:pPr>
          </w:p>
        </w:tc>
        <w:tc>
          <w:tcPr>
            <w:tcW w:w="6048" w:type="dxa"/>
          </w:tcPr>
          <w:p w14:paraId="4E13242A" w14:textId="77777777" w:rsidR="00A04582" w:rsidRDefault="00A04582" w:rsidP="00A04582">
            <w:pPr>
              <w:jc w:val="center"/>
              <w:rPr>
                <w:b/>
              </w:rPr>
            </w:pPr>
          </w:p>
          <w:p w14:paraId="4F5F33B4" w14:textId="77777777" w:rsidR="00A04582" w:rsidRDefault="00A04582" w:rsidP="00A04582">
            <w:pPr>
              <w:jc w:val="center"/>
              <w:rPr>
                <w:b/>
              </w:rPr>
            </w:pPr>
          </w:p>
          <w:p w14:paraId="124F4F12" w14:textId="77777777" w:rsidR="00A04582" w:rsidRDefault="00A04582" w:rsidP="00A04582">
            <w:pPr>
              <w:jc w:val="center"/>
              <w:rPr>
                <w:b/>
              </w:rPr>
            </w:pPr>
          </w:p>
          <w:p w14:paraId="07990E61" w14:textId="77777777" w:rsidR="00A04582" w:rsidRDefault="00A04582" w:rsidP="00A04582">
            <w:pPr>
              <w:jc w:val="center"/>
              <w:rPr>
                <w:b/>
              </w:rPr>
            </w:pPr>
          </w:p>
          <w:p w14:paraId="15C9527E" w14:textId="77777777" w:rsidR="00A04582" w:rsidRDefault="00A04582" w:rsidP="00A04582">
            <w:pPr>
              <w:jc w:val="center"/>
              <w:rPr>
                <w:b/>
              </w:rPr>
            </w:pPr>
          </w:p>
          <w:p w14:paraId="676E688A" w14:textId="77777777" w:rsidR="00A04582" w:rsidRDefault="00A04582" w:rsidP="00A04582">
            <w:pPr>
              <w:jc w:val="center"/>
              <w:rPr>
                <w:b/>
              </w:rPr>
            </w:pPr>
          </w:p>
          <w:p w14:paraId="11AD5BE3" w14:textId="77777777" w:rsidR="00A04582" w:rsidRPr="005328DA" w:rsidRDefault="00A04582" w:rsidP="00A04582">
            <w:pPr>
              <w:jc w:val="center"/>
              <w:rPr>
                <w:b/>
              </w:rPr>
            </w:pPr>
          </w:p>
        </w:tc>
      </w:tr>
    </w:tbl>
    <w:p w14:paraId="3075F0FF" w14:textId="77777777" w:rsidR="005328DA" w:rsidRDefault="005328DA" w:rsidP="00814830">
      <w:pPr>
        <w:spacing w:after="0"/>
      </w:pPr>
    </w:p>
    <w:p w14:paraId="37AB23B4" w14:textId="7889B48B" w:rsidR="00A04582" w:rsidRDefault="00A04582" w:rsidP="00814830">
      <w:pPr>
        <w:spacing w:after="0"/>
      </w:pPr>
    </w:p>
    <w:p w14:paraId="55E02717" w14:textId="13487B18" w:rsidR="008220E3" w:rsidRDefault="008220E3" w:rsidP="00814830">
      <w:pPr>
        <w:spacing w:after="0"/>
      </w:pPr>
    </w:p>
    <w:p w14:paraId="5EA7041C" w14:textId="48558F72" w:rsidR="008220E3" w:rsidRDefault="008220E3" w:rsidP="00814830">
      <w:pPr>
        <w:spacing w:after="0"/>
      </w:pPr>
    </w:p>
    <w:p w14:paraId="156CEA20" w14:textId="77777777" w:rsidR="008220E3" w:rsidRDefault="008220E3" w:rsidP="00814830">
      <w:pPr>
        <w:spacing w:after="0"/>
      </w:pPr>
    </w:p>
    <w:p w14:paraId="3B858BA7" w14:textId="77777777" w:rsidR="00A04582" w:rsidRPr="00A04582" w:rsidRDefault="00A04582" w:rsidP="00814830">
      <w:pPr>
        <w:spacing w:after="0"/>
        <w:rPr>
          <w:b/>
        </w:rPr>
      </w:pPr>
      <w:r w:rsidRPr="00A04582">
        <w:rPr>
          <w:b/>
        </w:rPr>
        <w:lastRenderedPageBreak/>
        <w:t>List students in rank order by DL score in each quadrant.</w:t>
      </w:r>
    </w:p>
    <w:p w14:paraId="0D4B68A7" w14:textId="77777777" w:rsidR="00A04582" w:rsidRDefault="00A04582" w:rsidP="00814830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5220"/>
        <w:gridCol w:w="5305"/>
      </w:tblGrid>
      <w:tr w:rsidR="00635D29" w14:paraId="5DC7E1E0" w14:textId="77777777" w:rsidTr="00635D29">
        <w:tc>
          <w:tcPr>
            <w:tcW w:w="2425" w:type="dxa"/>
          </w:tcPr>
          <w:p w14:paraId="20FA801F" w14:textId="77777777" w:rsidR="00635D29" w:rsidRPr="005328DA" w:rsidRDefault="00635D29" w:rsidP="00A04582">
            <w:pPr>
              <w:jc w:val="center"/>
              <w:rPr>
                <w:b/>
              </w:rPr>
            </w:pPr>
          </w:p>
        </w:tc>
        <w:tc>
          <w:tcPr>
            <w:tcW w:w="10525" w:type="dxa"/>
            <w:gridSpan w:val="2"/>
            <w:vAlign w:val="center"/>
          </w:tcPr>
          <w:p w14:paraId="4511FA9B" w14:textId="77777777" w:rsidR="00635D29" w:rsidRPr="005328DA" w:rsidRDefault="00635D29" w:rsidP="00635D29">
            <w:pPr>
              <w:jc w:val="center"/>
              <w:rPr>
                <w:b/>
              </w:rPr>
            </w:pPr>
            <w:r w:rsidRPr="00635D29">
              <w:rPr>
                <w:b/>
                <w:sz w:val="36"/>
              </w:rPr>
              <w:t>Reading</w:t>
            </w:r>
          </w:p>
        </w:tc>
      </w:tr>
      <w:tr w:rsidR="00635D29" w14:paraId="202D25ED" w14:textId="77777777" w:rsidTr="00635D29">
        <w:tc>
          <w:tcPr>
            <w:tcW w:w="2425" w:type="dxa"/>
            <w:vMerge w:val="restart"/>
            <w:vAlign w:val="center"/>
          </w:tcPr>
          <w:p w14:paraId="583138D9" w14:textId="77777777" w:rsidR="00635D29" w:rsidRPr="005328DA" w:rsidRDefault="00635D29" w:rsidP="00635D29">
            <w:pPr>
              <w:jc w:val="center"/>
              <w:rPr>
                <w:b/>
              </w:rPr>
            </w:pPr>
            <w:r>
              <w:rPr>
                <w:b/>
              </w:rPr>
              <w:t>GROWTH</w:t>
            </w:r>
          </w:p>
        </w:tc>
        <w:tc>
          <w:tcPr>
            <w:tcW w:w="5220" w:type="dxa"/>
          </w:tcPr>
          <w:p w14:paraId="735EBAF0" w14:textId="77777777" w:rsidR="00635D29" w:rsidRDefault="00635D29" w:rsidP="00A04582">
            <w:pPr>
              <w:jc w:val="center"/>
              <w:rPr>
                <w:b/>
              </w:rPr>
            </w:pPr>
            <w:r>
              <w:rPr>
                <w:b/>
              </w:rPr>
              <w:t>Students who grew but not proficient</w:t>
            </w:r>
          </w:p>
          <w:p w14:paraId="14368ECA" w14:textId="77777777" w:rsidR="00635D29" w:rsidRDefault="00635D29" w:rsidP="00A04582">
            <w:pPr>
              <w:jc w:val="center"/>
              <w:rPr>
                <w:b/>
              </w:rPr>
            </w:pPr>
          </w:p>
          <w:p w14:paraId="0C1089C4" w14:textId="77777777" w:rsidR="00635D29" w:rsidRDefault="00635D29" w:rsidP="00A04582">
            <w:pPr>
              <w:jc w:val="center"/>
              <w:rPr>
                <w:b/>
              </w:rPr>
            </w:pPr>
          </w:p>
          <w:p w14:paraId="7181E863" w14:textId="77777777" w:rsidR="00635D29" w:rsidRPr="005328DA" w:rsidRDefault="00635D29" w:rsidP="00A04582">
            <w:pPr>
              <w:jc w:val="center"/>
              <w:rPr>
                <w:b/>
              </w:rPr>
            </w:pPr>
          </w:p>
        </w:tc>
        <w:tc>
          <w:tcPr>
            <w:tcW w:w="5305" w:type="dxa"/>
          </w:tcPr>
          <w:p w14:paraId="1FBD030C" w14:textId="77777777" w:rsidR="00635D29" w:rsidRDefault="00635D29" w:rsidP="00A04582">
            <w:pPr>
              <w:jc w:val="center"/>
              <w:rPr>
                <w:b/>
              </w:rPr>
            </w:pPr>
            <w:r>
              <w:rPr>
                <w:b/>
              </w:rPr>
              <w:t>Students who grew and met proficiency</w:t>
            </w:r>
          </w:p>
          <w:p w14:paraId="312A982F" w14:textId="77777777" w:rsidR="00635D29" w:rsidRDefault="00635D29" w:rsidP="00A04582">
            <w:pPr>
              <w:jc w:val="center"/>
              <w:rPr>
                <w:b/>
              </w:rPr>
            </w:pPr>
          </w:p>
          <w:p w14:paraId="4A1D1F16" w14:textId="77777777" w:rsidR="00635D29" w:rsidRDefault="00635D29" w:rsidP="00A04582">
            <w:pPr>
              <w:jc w:val="center"/>
              <w:rPr>
                <w:b/>
              </w:rPr>
            </w:pPr>
          </w:p>
          <w:p w14:paraId="5A3E6AEE" w14:textId="77777777" w:rsidR="00635D29" w:rsidRDefault="00635D29" w:rsidP="00A04582">
            <w:pPr>
              <w:jc w:val="center"/>
              <w:rPr>
                <w:b/>
              </w:rPr>
            </w:pPr>
          </w:p>
          <w:p w14:paraId="2799016E" w14:textId="77777777" w:rsidR="00635D29" w:rsidRDefault="00635D29" w:rsidP="00A04582">
            <w:pPr>
              <w:jc w:val="center"/>
              <w:rPr>
                <w:b/>
              </w:rPr>
            </w:pPr>
          </w:p>
          <w:p w14:paraId="33D8B20D" w14:textId="77777777" w:rsidR="00635D29" w:rsidRDefault="00635D29" w:rsidP="00A04582">
            <w:pPr>
              <w:jc w:val="center"/>
              <w:rPr>
                <w:b/>
              </w:rPr>
            </w:pPr>
          </w:p>
          <w:p w14:paraId="1B337571" w14:textId="77777777" w:rsidR="00635D29" w:rsidRPr="005328DA" w:rsidRDefault="00635D29" w:rsidP="00A04582">
            <w:pPr>
              <w:jc w:val="center"/>
              <w:rPr>
                <w:b/>
              </w:rPr>
            </w:pPr>
          </w:p>
        </w:tc>
      </w:tr>
      <w:tr w:rsidR="00635D29" w14:paraId="62A4EB04" w14:textId="77777777" w:rsidTr="00635D29">
        <w:tc>
          <w:tcPr>
            <w:tcW w:w="2425" w:type="dxa"/>
            <w:vMerge/>
          </w:tcPr>
          <w:p w14:paraId="7F14BF93" w14:textId="77777777" w:rsidR="00635D29" w:rsidRPr="005328DA" w:rsidRDefault="00635D29" w:rsidP="00A04582">
            <w:pPr>
              <w:jc w:val="center"/>
              <w:rPr>
                <w:b/>
              </w:rPr>
            </w:pPr>
          </w:p>
        </w:tc>
        <w:tc>
          <w:tcPr>
            <w:tcW w:w="5220" w:type="dxa"/>
          </w:tcPr>
          <w:p w14:paraId="5A06595F" w14:textId="77777777" w:rsidR="00635D29" w:rsidRPr="005328DA" w:rsidRDefault="00635D29" w:rsidP="00A04582">
            <w:pPr>
              <w:jc w:val="center"/>
              <w:rPr>
                <w:b/>
              </w:rPr>
            </w:pPr>
            <w:r>
              <w:rPr>
                <w:b/>
              </w:rPr>
              <w:t>Students who did not grow or meet proficiency</w:t>
            </w:r>
          </w:p>
        </w:tc>
        <w:tc>
          <w:tcPr>
            <w:tcW w:w="5305" w:type="dxa"/>
          </w:tcPr>
          <w:p w14:paraId="409F6BCD" w14:textId="77777777" w:rsidR="00635D29" w:rsidRDefault="00635D29" w:rsidP="00A04582">
            <w:pPr>
              <w:jc w:val="center"/>
              <w:rPr>
                <w:b/>
              </w:rPr>
            </w:pPr>
            <w:r>
              <w:rPr>
                <w:b/>
              </w:rPr>
              <w:t>Students who did not grow but met proficiency</w:t>
            </w:r>
          </w:p>
          <w:p w14:paraId="3EF76C97" w14:textId="77777777" w:rsidR="00635D29" w:rsidRDefault="00635D29" w:rsidP="00A04582">
            <w:pPr>
              <w:jc w:val="center"/>
              <w:rPr>
                <w:b/>
              </w:rPr>
            </w:pPr>
          </w:p>
          <w:p w14:paraId="350DC3E2" w14:textId="77777777" w:rsidR="00635D29" w:rsidRDefault="00635D29" w:rsidP="00A04582">
            <w:pPr>
              <w:jc w:val="center"/>
              <w:rPr>
                <w:b/>
              </w:rPr>
            </w:pPr>
          </w:p>
          <w:p w14:paraId="6C208592" w14:textId="77777777" w:rsidR="00635D29" w:rsidRDefault="00635D29" w:rsidP="00A04582">
            <w:pPr>
              <w:jc w:val="center"/>
              <w:rPr>
                <w:b/>
              </w:rPr>
            </w:pPr>
          </w:p>
          <w:p w14:paraId="36B13564" w14:textId="77777777" w:rsidR="00635D29" w:rsidRDefault="00635D29" w:rsidP="00A04582">
            <w:pPr>
              <w:jc w:val="center"/>
              <w:rPr>
                <w:b/>
              </w:rPr>
            </w:pPr>
          </w:p>
          <w:p w14:paraId="475A00D7" w14:textId="77777777" w:rsidR="00635D29" w:rsidRDefault="00635D29" w:rsidP="00A04582">
            <w:pPr>
              <w:jc w:val="center"/>
              <w:rPr>
                <w:b/>
              </w:rPr>
            </w:pPr>
          </w:p>
          <w:p w14:paraId="62DF04D5" w14:textId="77777777" w:rsidR="00635D29" w:rsidRDefault="00635D29" w:rsidP="00A04582">
            <w:pPr>
              <w:jc w:val="center"/>
              <w:rPr>
                <w:b/>
              </w:rPr>
            </w:pPr>
          </w:p>
          <w:p w14:paraId="20C93938" w14:textId="77777777" w:rsidR="00635D29" w:rsidRPr="005328DA" w:rsidRDefault="00635D29" w:rsidP="00A04582">
            <w:pPr>
              <w:jc w:val="center"/>
              <w:rPr>
                <w:b/>
              </w:rPr>
            </w:pPr>
          </w:p>
        </w:tc>
      </w:tr>
      <w:tr w:rsidR="00635D29" w14:paraId="5DA18D6A" w14:textId="77777777" w:rsidTr="00635D29">
        <w:tc>
          <w:tcPr>
            <w:tcW w:w="2425" w:type="dxa"/>
          </w:tcPr>
          <w:p w14:paraId="6BD8D1D7" w14:textId="77777777" w:rsidR="00635D29" w:rsidRPr="005328DA" w:rsidRDefault="00635D29" w:rsidP="00A04582">
            <w:pPr>
              <w:jc w:val="center"/>
              <w:rPr>
                <w:b/>
              </w:rPr>
            </w:pPr>
          </w:p>
        </w:tc>
        <w:tc>
          <w:tcPr>
            <w:tcW w:w="10525" w:type="dxa"/>
            <w:gridSpan w:val="2"/>
          </w:tcPr>
          <w:p w14:paraId="77F719B1" w14:textId="77777777" w:rsidR="00635D29" w:rsidRDefault="00635D29" w:rsidP="00A04582">
            <w:pPr>
              <w:jc w:val="center"/>
              <w:rPr>
                <w:b/>
              </w:rPr>
            </w:pPr>
            <w:r>
              <w:rPr>
                <w:b/>
              </w:rPr>
              <w:t>PROFICIENCY</w:t>
            </w:r>
          </w:p>
        </w:tc>
      </w:tr>
    </w:tbl>
    <w:p w14:paraId="19BB0DED" w14:textId="77777777" w:rsidR="00635D29" w:rsidRDefault="00635D29" w:rsidP="00814830">
      <w:pPr>
        <w:spacing w:after="0"/>
      </w:pPr>
    </w:p>
    <w:p w14:paraId="3811FE96" w14:textId="77777777" w:rsidR="00635D29" w:rsidRDefault="00635D29" w:rsidP="00814830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5220"/>
        <w:gridCol w:w="5305"/>
      </w:tblGrid>
      <w:tr w:rsidR="00635D29" w14:paraId="08615C64" w14:textId="77777777" w:rsidTr="00A04582">
        <w:tc>
          <w:tcPr>
            <w:tcW w:w="2425" w:type="dxa"/>
          </w:tcPr>
          <w:p w14:paraId="256090E4" w14:textId="77777777" w:rsidR="00635D29" w:rsidRPr="005328DA" w:rsidRDefault="00635D29" w:rsidP="00A04582">
            <w:pPr>
              <w:jc w:val="center"/>
              <w:rPr>
                <w:b/>
              </w:rPr>
            </w:pPr>
          </w:p>
        </w:tc>
        <w:tc>
          <w:tcPr>
            <w:tcW w:w="10525" w:type="dxa"/>
            <w:gridSpan w:val="2"/>
            <w:vAlign w:val="center"/>
          </w:tcPr>
          <w:p w14:paraId="04A350DA" w14:textId="77777777" w:rsidR="00635D29" w:rsidRPr="005328DA" w:rsidRDefault="00635D29" w:rsidP="00A04582">
            <w:pPr>
              <w:jc w:val="center"/>
              <w:rPr>
                <w:b/>
              </w:rPr>
            </w:pPr>
            <w:r>
              <w:rPr>
                <w:b/>
                <w:sz w:val="36"/>
              </w:rPr>
              <w:t>Math</w:t>
            </w:r>
          </w:p>
        </w:tc>
      </w:tr>
      <w:tr w:rsidR="00635D29" w14:paraId="6AED6AEA" w14:textId="77777777" w:rsidTr="00A04582">
        <w:tc>
          <w:tcPr>
            <w:tcW w:w="2425" w:type="dxa"/>
            <w:vMerge w:val="restart"/>
            <w:vAlign w:val="center"/>
          </w:tcPr>
          <w:p w14:paraId="1A222DB7" w14:textId="77777777" w:rsidR="00635D29" w:rsidRPr="005328DA" w:rsidRDefault="00635D29" w:rsidP="00A04582">
            <w:pPr>
              <w:jc w:val="center"/>
              <w:rPr>
                <w:b/>
              </w:rPr>
            </w:pPr>
            <w:r>
              <w:rPr>
                <w:b/>
              </w:rPr>
              <w:t>GROWTH</w:t>
            </w:r>
          </w:p>
        </w:tc>
        <w:tc>
          <w:tcPr>
            <w:tcW w:w="5220" w:type="dxa"/>
          </w:tcPr>
          <w:p w14:paraId="2C40809A" w14:textId="77777777" w:rsidR="00635D29" w:rsidRDefault="00635D29" w:rsidP="00A04582">
            <w:pPr>
              <w:jc w:val="center"/>
              <w:rPr>
                <w:b/>
              </w:rPr>
            </w:pPr>
            <w:r>
              <w:rPr>
                <w:b/>
              </w:rPr>
              <w:t>Students who grew but not proficient</w:t>
            </w:r>
          </w:p>
          <w:p w14:paraId="4192537C" w14:textId="77777777" w:rsidR="00635D29" w:rsidRDefault="00635D29" w:rsidP="00A04582">
            <w:pPr>
              <w:jc w:val="center"/>
              <w:rPr>
                <w:b/>
              </w:rPr>
            </w:pPr>
          </w:p>
          <w:p w14:paraId="25999716" w14:textId="77777777" w:rsidR="00635D29" w:rsidRDefault="00635D29" w:rsidP="00A04582">
            <w:pPr>
              <w:jc w:val="center"/>
              <w:rPr>
                <w:b/>
              </w:rPr>
            </w:pPr>
          </w:p>
          <w:p w14:paraId="1045F512" w14:textId="77777777" w:rsidR="00635D29" w:rsidRPr="005328DA" w:rsidRDefault="00635D29" w:rsidP="00A04582">
            <w:pPr>
              <w:jc w:val="center"/>
              <w:rPr>
                <w:b/>
              </w:rPr>
            </w:pPr>
          </w:p>
        </w:tc>
        <w:tc>
          <w:tcPr>
            <w:tcW w:w="5305" w:type="dxa"/>
          </w:tcPr>
          <w:p w14:paraId="66D7715A" w14:textId="77777777" w:rsidR="00635D29" w:rsidRDefault="00635D29" w:rsidP="00A04582">
            <w:pPr>
              <w:jc w:val="center"/>
              <w:rPr>
                <w:b/>
              </w:rPr>
            </w:pPr>
            <w:r>
              <w:rPr>
                <w:b/>
              </w:rPr>
              <w:t>Students who grew and met proficiency</w:t>
            </w:r>
          </w:p>
          <w:p w14:paraId="72248446" w14:textId="77777777" w:rsidR="00635D29" w:rsidRDefault="00635D29" w:rsidP="00A04582">
            <w:pPr>
              <w:jc w:val="center"/>
              <w:rPr>
                <w:b/>
              </w:rPr>
            </w:pPr>
          </w:p>
          <w:p w14:paraId="7DF377EC" w14:textId="77777777" w:rsidR="00635D29" w:rsidRDefault="00635D29" w:rsidP="00A04582">
            <w:pPr>
              <w:jc w:val="center"/>
              <w:rPr>
                <w:b/>
              </w:rPr>
            </w:pPr>
          </w:p>
          <w:p w14:paraId="004C9ABD" w14:textId="77777777" w:rsidR="00635D29" w:rsidRDefault="00635D29" w:rsidP="00A04582">
            <w:pPr>
              <w:jc w:val="center"/>
              <w:rPr>
                <w:b/>
              </w:rPr>
            </w:pPr>
          </w:p>
          <w:p w14:paraId="15D8FDD5" w14:textId="77777777" w:rsidR="00635D29" w:rsidRDefault="00635D29" w:rsidP="00A04582">
            <w:pPr>
              <w:jc w:val="center"/>
              <w:rPr>
                <w:b/>
              </w:rPr>
            </w:pPr>
          </w:p>
          <w:p w14:paraId="408E9E8F" w14:textId="77777777" w:rsidR="00635D29" w:rsidRDefault="00635D29" w:rsidP="00A04582">
            <w:pPr>
              <w:jc w:val="center"/>
              <w:rPr>
                <w:b/>
              </w:rPr>
            </w:pPr>
          </w:p>
          <w:p w14:paraId="3A65B56A" w14:textId="77777777" w:rsidR="00635D29" w:rsidRPr="005328DA" w:rsidRDefault="00635D29" w:rsidP="00A04582">
            <w:pPr>
              <w:jc w:val="center"/>
              <w:rPr>
                <w:b/>
              </w:rPr>
            </w:pPr>
          </w:p>
        </w:tc>
      </w:tr>
      <w:tr w:rsidR="00635D29" w14:paraId="23DF3B0A" w14:textId="77777777" w:rsidTr="00A04582">
        <w:tc>
          <w:tcPr>
            <w:tcW w:w="2425" w:type="dxa"/>
            <w:vMerge/>
          </w:tcPr>
          <w:p w14:paraId="312B70D2" w14:textId="77777777" w:rsidR="00635D29" w:rsidRPr="005328DA" w:rsidRDefault="00635D29" w:rsidP="00A04582">
            <w:pPr>
              <w:jc w:val="center"/>
              <w:rPr>
                <w:b/>
              </w:rPr>
            </w:pPr>
          </w:p>
        </w:tc>
        <w:tc>
          <w:tcPr>
            <w:tcW w:w="5220" w:type="dxa"/>
          </w:tcPr>
          <w:p w14:paraId="6A93EBA6" w14:textId="77777777" w:rsidR="00635D29" w:rsidRPr="005328DA" w:rsidRDefault="00635D29" w:rsidP="00A04582">
            <w:pPr>
              <w:jc w:val="center"/>
              <w:rPr>
                <w:b/>
              </w:rPr>
            </w:pPr>
            <w:r>
              <w:rPr>
                <w:b/>
              </w:rPr>
              <w:t>Students who did not grow or meet proficiency</w:t>
            </w:r>
          </w:p>
        </w:tc>
        <w:tc>
          <w:tcPr>
            <w:tcW w:w="5305" w:type="dxa"/>
          </w:tcPr>
          <w:p w14:paraId="47C42475" w14:textId="77777777" w:rsidR="00635D29" w:rsidRDefault="00635D29" w:rsidP="00A04582">
            <w:pPr>
              <w:jc w:val="center"/>
              <w:rPr>
                <w:b/>
              </w:rPr>
            </w:pPr>
            <w:r>
              <w:rPr>
                <w:b/>
              </w:rPr>
              <w:t>Students who did not grow but met proficiency</w:t>
            </w:r>
          </w:p>
          <w:p w14:paraId="4AB77E96" w14:textId="77777777" w:rsidR="00635D29" w:rsidRDefault="00635D29" w:rsidP="00A04582">
            <w:pPr>
              <w:jc w:val="center"/>
              <w:rPr>
                <w:b/>
              </w:rPr>
            </w:pPr>
          </w:p>
          <w:p w14:paraId="7C801169" w14:textId="77777777" w:rsidR="00635D29" w:rsidRDefault="00635D29" w:rsidP="00A04582">
            <w:pPr>
              <w:jc w:val="center"/>
              <w:rPr>
                <w:b/>
              </w:rPr>
            </w:pPr>
          </w:p>
          <w:p w14:paraId="5828EFF0" w14:textId="77777777" w:rsidR="00635D29" w:rsidRDefault="00635D29" w:rsidP="00A04582">
            <w:pPr>
              <w:jc w:val="center"/>
              <w:rPr>
                <w:b/>
              </w:rPr>
            </w:pPr>
          </w:p>
          <w:p w14:paraId="3589C1B3" w14:textId="77777777" w:rsidR="00635D29" w:rsidRDefault="00635D29" w:rsidP="00A04582">
            <w:pPr>
              <w:jc w:val="center"/>
              <w:rPr>
                <w:b/>
              </w:rPr>
            </w:pPr>
          </w:p>
          <w:p w14:paraId="00D8BF02" w14:textId="77777777" w:rsidR="00635D29" w:rsidRDefault="00635D29" w:rsidP="00A04582">
            <w:pPr>
              <w:jc w:val="center"/>
              <w:rPr>
                <w:b/>
              </w:rPr>
            </w:pPr>
          </w:p>
          <w:p w14:paraId="16244E13" w14:textId="77777777" w:rsidR="00635D29" w:rsidRDefault="00635D29" w:rsidP="00A04582">
            <w:pPr>
              <w:jc w:val="center"/>
              <w:rPr>
                <w:b/>
              </w:rPr>
            </w:pPr>
          </w:p>
          <w:p w14:paraId="09D3F80A" w14:textId="77777777" w:rsidR="00635D29" w:rsidRPr="005328DA" w:rsidRDefault="00635D29" w:rsidP="00A04582">
            <w:pPr>
              <w:jc w:val="center"/>
              <w:rPr>
                <w:b/>
              </w:rPr>
            </w:pPr>
          </w:p>
        </w:tc>
      </w:tr>
      <w:tr w:rsidR="00635D29" w14:paraId="30DA5FB1" w14:textId="77777777" w:rsidTr="00A04582">
        <w:tc>
          <w:tcPr>
            <w:tcW w:w="2425" w:type="dxa"/>
          </w:tcPr>
          <w:p w14:paraId="45E8AE96" w14:textId="77777777" w:rsidR="00635D29" w:rsidRPr="005328DA" w:rsidRDefault="00635D29" w:rsidP="00A04582">
            <w:pPr>
              <w:jc w:val="center"/>
              <w:rPr>
                <w:b/>
              </w:rPr>
            </w:pPr>
          </w:p>
        </w:tc>
        <w:tc>
          <w:tcPr>
            <w:tcW w:w="10525" w:type="dxa"/>
            <w:gridSpan w:val="2"/>
          </w:tcPr>
          <w:p w14:paraId="0A7E7851" w14:textId="77777777" w:rsidR="00635D29" w:rsidRDefault="00635D29" w:rsidP="00A04582">
            <w:pPr>
              <w:jc w:val="center"/>
              <w:rPr>
                <w:b/>
              </w:rPr>
            </w:pPr>
            <w:r>
              <w:rPr>
                <w:b/>
              </w:rPr>
              <w:t>PROFICIENCY</w:t>
            </w:r>
          </w:p>
        </w:tc>
      </w:tr>
    </w:tbl>
    <w:p w14:paraId="4495DFD8" w14:textId="77777777" w:rsidR="00635D29" w:rsidRDefault="00635D29" w:rsidP="00814830">
      <w:pPr>
        <w:spacing w:after="0"/>
      </w:pPr>
    </w:p>
    <w:p w14:paraId="03D22D74" w14:textId="77777777" w:rsidR="00635D29" w:rsidRDefault="00635D29" w:rsidP="00814830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5969C0" w14:paraId="4E81478F" w14:textId="77777777" w:rsidTr="005969C0">
        <w:tc>
          <w:tcPr>
            <w:tcW w:w="13176" w:type="dxa"/>
          </w:tcPr>
          <w:p w14:paraId="31266FF7" w14:textId="77777777" w:rsidR="005969C0" w:rsidRPr="00B161B1" w:rsidRDefault="005969C0" w:rsidP="005969C0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B161B1">
              <w:rPr>
                <w:b/>
              </w:rPr>
              <w:t>What do you notice about the data? Any common t</w:t>
            </w:r>
            <w:r w:rsidR="00DA2729">
              <w:rPr>
                <w:b/>
              </w:rPr>
              <w:t xml:space="preserve">rends? What about with diverse populations (Gifted, ELL, </w:t>
            </w:r>
            <w:proofErr w:type="spellStart"/>
            <w:r w:rsidR="00DA2729">
              <w:rPr>
                <w:b/>
              </w:rPr>
              <w:t>SpEd</w:t>
            </w:r>
            <w:proofErr w:type="spellEnd"/>
            <w:r w:rsidR="00DA2729">
              <w:rPr>
                <w:b/>
              </w:rPr>
              <w:t>)</w:t>
            </w:r>
            <w:r w:rsidRPr="00B161B1">
              <w:rPr>
                <w:b/>
              </w:rPr>
              <w:t>?</w:t>
            </w:r>
          </w:p>
          <w:p w14:paraId="2AA232BE" w14:textId="77777777" w:rsidR="005969C0" w:rsidRDefault="005969C0" w:rsidP="005969C0"/>
          <w:p w14:paraId="2B817EF6" w14:textId="77777777" w:rsidR="005969C0" w:rsidRDefault="005969C0" w:rsidP="005969C0"/>
          <w:p w14:paraId="21F07857" w14:textId="77777777" w:rsidR="00B161B1" w:rsidRDefault="00B161B1" w:rsidP="005969C0"/>
          <w:p w14:paraId="21455456" w14:textId="77777777" w:rsidR="00B161B1" w:rsidRDefault="00B161B1" w:rsidP="005969C0"/>
          <w:p w14:paraId="7BC11997" w14:textId="77777777" w:rsidR="00B161B1" w:rsidRDefault="00B161B1" w:rsidP="005969C0"/>
          <w:p w14:paraId="39FFB875" w14:textId="77777777" w:rsidR="005969C0" w:rsidRDefault="005969C0" w:rsidP="005969C0"/>
          <w:p w14:paraId="22542B0F" w14:textId="77777777" w:rsidR="00B161B1" w:rsidRDefault="00B161B1" w:rsidP="005969C0"/>
          <w:p w14:paraId="1204AE07" w14:textId="77777777" w:rsidR="00B161B1" w:rsidRDefault="00B161B1" w:rsidP="005969C0"/>
          <w:p w14:paraId="5894F245" w14:textId="77777777" w:rsidR="005969C0" w:rsidRDefault="005969C0" w:rsidP="005969C0"/>
          <w:p w14:paraId="651F35F4" w14:textId="77777777" w:rsidR="005969C0" w:rsidRDefault="005969C0" w:rsidP="005969C0"/>
          <w:p w14:paraId="7965B943" w14:textId="77777777" w:rsidR="00814830" w:rsidRDefault="00814830" w:rsidP="005969C0"/>
        </w:tc>
      </w:tr>
    </w:tbl>
    <w:p w14:paraId="50A31B7B" w14:textId="77777777" w:rsidR="005328DA" w:rsidRDefault="005328DA" w:rsidP="00814830">
      <w:pPr>
        <w:spacing w:after="0"/>
      </w:pPr>
    </w:p>
    <w:p w14:paraId="1C62120E" w14:textId="77777777" w:rsidR="005969C0" w:rsidRDefault="005969C0" w:rsidP="00814830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5969C0" w14:paraId="75770C91" w14:textId="77777777" w:rsidTr="005969C0">
        <w:tc>
          <w:tcPr>
            <w:tcW w:w="13176" w:type="dxa"/>
          </w:tcPr>
          <w:p w14:paraId="795B6ACA" w14:textId="77777777" w:rsidR="005969C0" w:rsidRPr="00B161B1" w:rsidRDefault="005969C0" w:rsidP="005969C0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B161B1">
              <w:rPr>
                <w:b/>
              </w:rPr>
              <w:t>Based on the data, these students need additional time and support to achieve proficiency on this/these learning target(s)</w:t>
            </w:r>
            <w:r w:rsidR="00DA2729">
              <w:rPr>
                <w:b/>
              </w:rPr>
              <w:t xml:space="preserve"> and standards</w:t>
            </w:r>
            <w:r w:rsidR="00CA6546">
              <w:rPr>
                <w:b/>
              </w:rPr>
              <w:t xml:space="preserve">. Mark students by Essential Standard if they got it or need additional support. </w:t>
            </w:r>
          </w:p>
          <w:p w14:paraId="431CC111" w14:textId="77777777" w:rsidR="005969C0" w:rsidRDefault="005969C0" w:rsidP="005969C0"/>
          <w:p w14:paraId="4127826A" w14:textId="77777777" w:rsidR="005969C0" w:rsidRDefault="005969C0" w:rsidP="005969C0"/>
          <w:p w14:paraId="23C30329" w14:textId="77777777" w:rsidR="005969C0" w:rsidRDefault="005969C0" w:rsidP="005969C0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294"/>
              <w:gridCol w:w="1231"/>
              <w:gridCol w:w="1294"/>
              <w:gridCol w:w="1294"/>
              <w:gridCol w:w="1294"/>
              <w:gridCol w:w="1295"/>
              <w:gridCol w:w="1295"/>
            </w:tblGrid>
            <w:tr w:rsidR="00CA6546" w14:paraId="1F3A85FA" w14:textId="77777777" w:rsidTr="00CA6546">
              <w:tc>
                <w:tcPr>
                  <w:tcW w:w="1294" w:type="dxa"/>
                </w:tcPr>
                <w:p w14:paraId="0B5D0FE5" w14:textId="77777777" w:rsidR="00CA6546" w:rsidRDefault="00CA6546" w:rsidP="00CA6546">
                  <w:pPr>
                    <w:jc w:val="center"/>
                  </w:pPr>
                  <w:r>
                    <w:t>Student Name</w:t>
                  </w:r>
                </w:p>
              </w:tc>
              <w:tc>
                <w:tcPr>
                  <w:tcW w:w="1231" w:type="dxa"/>
                </w:tcPr>
                <w:p w14:paraId="0C37690F" w14:textId="77777777" w:rsidR="00CA6546" w:rsidRDefault="00CA6546" w:rsidP="00CA6546">
                  <w:pPr>
                    <w:jc w:val="center"/>
                  </w:pPr>
                  <w:r>
                    <w:t>Essential Standard 1</w:t>
                  </w:r>
                </w:p>
              </w:tc>
              <w:tc>
                <w:tcPr>
                  <w:tcW w:w="1294" w:type="dxa"/>
                </w:tcPr>
                <w:p w14:paraId="44C62603" w14:textId="77777777" w:rsidR="00CA6546" w:rsidRDefault="00CA6546" w:rsidP="00CA6546">
                  <w:pPr>
                    <w:jc w:val="center"/>
                  </w:pPr>
                  <w:r>
                    <w:t>Essential Standard 2</w:t>
                  </w:r>
                </w:p>
              </w:tc>
              <w:tc>
                <w:tcPr>
                  <w:tcW w:w="1294" w:type="dxa"/>
                </w:tcPr>
                <w:p w14:paraId="00AD1876" w14:textId="77777777" w:rsidR="00CA6546" w:rsidRDefault="00CA6546" w:rsidP="00CA6546">
                  <w:pPr>
                    <w:jc w:val="center"/>
                  </w:pPr>
                  <w:r>
                    <w:t>Essential Standard 3</w:t>
                  </w:r>
                </w:p>
              </w:tc>
              <w:tc>
                <w:tcPr>
                  <w:tcW w:w="1294" w:type="dxa"/>
                </w:tcPr>
                <w:p w14:paraId="0B901267" w14:textId="77777777" w:rsidR="00CA6546" w:rsidRDefault="00CA6546" w:rsidP="00CA6546">
                  <w:pPr>
                    <w:jc w:val="center"/>
                  </w:pPr>
                  <w:r>
                    <w:t>Essential Standard 4</w:t>
                  </w:r>
                </w:p>
              </w:tc>
              <w:tc>
                <w:tcPr>
                  <w:tcW w:w="1295" w:type="dxa"/>
                </w:tcPr>
                <w:p w14:paraId="311EC15A" w14:textId="77777777" w:rsidR="00CA6546" w:rsidRDefault="00CA6546" w:rsidP="00CA6546">
                  <w:pPr>
                    <w:jc w:val="center"/>
                  </w:pPr>
                  <w:r>
                    <w:t>Essential Standard 5</w:t>
                  </w:r>
                </w:p>
              </w:tc>
              <w:tc>
                <w:tcPr>
                  <w:tcW w:w="1295" w:type="dxa"/>
                </w:tcPr>
                <w:p w14:paraId="03EC6710" w14:textId="77777777" w:rsidR="00CA6546" w:rsidRDefault="00CA6546" w:rsidP="00CA6546">
                  <w:pPr>
                    <w:jc w:val="center"/>
                  </w:pPr>
                  <w:r>
                    <w:t>Essential Standard 6</w:t>
                  </w:r>
                </w:p>
              </w:tc>
            </w:tr>
            <w:tr w:rsidR="00CA6546" w14:paraId="0CAB052D" w14:textId="77777777" w:rsidTr="00CA6546">
              <w:tc>
                <w:tcPr>
                  <w:tcW w:w="1294" w:type="dxa"/>
                </w:tcPr>
                <w:p w14:paraId="233289A6" w14:textId="77777777" w:rsidR="00CA6546" w:rsidRDefault="00CA6546" w:rsidP="00CA6546">
                  <w:pPr>
                    <w:jc w:val="center"/>
                  </w:pPr>
                </w:p>
              </w:tc>
              <w:tc>
                <w:tcPr>
                  <w:tcW w:w="1231" w:type="dxa"/>
                </w:tcPr>
                <w:p w14:paraId="64D75B83" w14:textId="77777777" w:rsidR="00CA6546" w:rsidRDefault="00CA6546" w:rsidP="00CA6546">
                  <w:pPr>
                    <w:jc w:val="center"/>
                  </w:pPr>
                </w:p>
              </w:tc>
              <w:tc>
                <w:tcPr>
                  <w:tcW w:w="1294" w:type="dxa"/>
                </w:tcPr>
                <w:p w14:paraId="34DEAD9C" w14:textId="77777777" w:rsidR="00CA6546" w:rsidRDefault="00CA6546" w:rsidP="00CA6546">
                  <w:pPr>
                    <w:jc w:val="center"/>
                  </w:pPr>
                </w:p>
              </w:tc>
              <w:tc>
                <w:tcPr>
                  <w:tcW w:w="1294" w:type="dxa"/>
                </w:tcPr>
                <w:p w14:paraId="5DB702F3" w14:textId="77777777" w:rsidR="00CA6546" w:rsidRDefault="00CA6546" w:rsidP="00CA6546">
                  <w:pPr>
                    <w:jc w:val="center"/>
                  </w:pPr>
                </w:p>
              </w:tc>
              <w:tc>
                <w:tcPr>
                  <w:tcW w:w="1294" w:type="dxa"/>
                </w:tcPr>
                <w:p w14:paraId="50F916D8" w14:textId="77777777" w:rsidR="00CA6546" w:rsidRDefault="00CA6546" w:rsidP="00CA6546">
                  <w:pPr>
                    <w:jc w:val="center"/>
                  </w:pPr>
                </w:p>
              </w:tc>
              <w:tc>
                <w:tcPr>
                  <w:tcW w:w="1295" w:type="dxa"/>
                </w:tcPr>
                <w:p w14:paraId="7EEE2BE4" w14:textId="77777777" w:rsidR="00CA6546" w:rsidRDefault="00CA6546" w:rsidP="00CA6546">
                  <w:pPr>
                    <w:jc w:val="center"/>
                  </w:pPr>
                </w:p>
              </w:tc>
              <w:tc>
                <w:tcPr>
                  <w:tcW w:w="1295" w:type="dxa"/>
                </w:tcPr>
                <w:p w14:paraId="1216B85A" w14:textId="77777777" w:rsidR="00CA6546" w:rsidRDefault="00CA6546" w:rsidP="00CA6546">
                  <w:pPr>
                    <w:jc w:val="center"/>
                  </w:pPr>
                </w:p>
              </w:tc>
            </w:tr>
            <w:tr w:rsidR="00CA6546" w14:paraId="02DADA6E" w14:textId="77777777" w:rsidTr="00CA6546">
              <w:tc>
                <w:tcPr>
                  <w:tcW w:w="1294" w:type="dxa"/>
                </w:tcPr>
                <w:p w14:paraId="17F256D5" w14:textId="77777777" w:rsidR="00CA6546" w:rsidRDefault="00CA6546" w:rsidP="00CA6546">
                  <w:pPr>
                    <w:jc w:val="center"/>
                  </w:pPr>
                </w:p>
              </w:tc>
              <w:tc>
                <w:tcPr>
                  <w:tcW w:w="1231" w:type="dxa"/>
                </w:tcPr>
                <w:p w14:paraId="46F9E7CB" w14:textId="77777777" w:rsidR="00CA6546" w:rsidRDefault="00CA6546" w:rsidP="00CA6546">
                  <w:pPr>
                    <w:jc w:val="center"/>
                  </w:pPr>
                </w:p>
              </w:tc>
              <w:tc>
                <w:tcPr>
                  <w:tcW w:w="1294" w:type="dxa"/>
                </w:tcPr>
                <w:p w14:paraId="7C3E3C58" w14:textId="77777777" w:rsidR="00CA6546" w:rsidRDefault="00CA6546" w:rsidP="00CA6546">
                  <w:pPr>
                    <w:jc w:val="center"/>
                  </w:pPr>
                </w:p>
              </w:tc>
              <w:tc>
                <w:tcPr>
                  <w:tcW w:w="1294" w:type="dxa"/>
                </w:tcPr>
                <w:p w14:paraId="7A9E07DB" w14:textId="77777777" w:rsidR="00CA6546" w:rsidRDefault="00CA6546" w:rsidP="00CA6546">
                  <w:pPr>
                    <w:jc w:val="center"/>
                  </w:pPr>
                </w:p>
              </w:tc>
              <w:tc>
                <w:tcPr>
                  <w:tcW w:w="1294" w:type="dxa"/>
                </w:tcPr>
                <w:p w14:paraId="1BA0618F" w14:textId="77777777" w:rsidR="00CA6546" w:rsidRDefault="00CA6546" w:rsidP="00CA6546">
                  <w:pPr>
                    <w:jc w:val="center"/>
                  </w:pPr>
                </w:p>
              </w:tc>
              <w:tc>
                <w:tcPr>
                  <w:tcW w:w="1295" w:type="dxa"/>
                </w:tcPr>
                <w:p w14:paraId="72CB6E4F" w14:textId="77777777" w:rsidR="00CA6546" w:rsidRDefault="00CA6546" w:rsidP="00CA6546">
                  <w:pPr>
                    <w:jc w:val="center"/>
                  </w:pPr>
                </w:p>
              </w:tc>
              <w:tc>
                <w:tcPr>
                  <w:tcW w:w="1295" w:type="dxa"/>
                </w:tcPr>
                <w:p w14:paraId="0153B1DB" w14:textId="77777777" w:rsidR="00CA6546" w:rsidRDefault="00CA6546" w:rsidP="00CA6546">
                  <w:pPr>
                    <w:jc w:val="center"/>
                  </w:pPr>
                </w:p>
              </w:tc>
            </w:tr>
            <w:tr w:rsidR="00CA6546" w14:paraId="1D45648F" w14:textId="77777777" w:rsidTr="00CA6546">
              <w:tc>
                <w:tcPr>
                  <w:tcW w:w="1294" w:type="dxa"/>
                </w:tcPr>
                <w:p w14:paraId="20FA6676" w14:textId="77777777" w:rsidR="00CA6546" w:rsidRDefault="00CA6546" w:rsidP="00CA6546">
                  <w:pPr>
                    <w:jc w:val="center"/>
                  </w:pPr>
                </w:p>
              </w:tc>
              <w:tc>
                <w:tcPr>
                  <w:tcW w:w="1231" w:type="dxa"/>
                </w:tcPr>
                <w:p w14:paraId="41397A32" w14:textId="77777777" w:rsidR="00CA6546" w:rsidRDefault="00CA6546" w:rsidP="00CA6546">
                  <w:pPr>
                    <w:jc w:val="center"/>
                  </w:pPr>
                </w:p>
              </w:tc>
              <w:tc>
                <w:tcPr>
                  <w:tcW w:w="1294" w:type="dxa"/>
                </w:tcPr>
                <w:p w14:paraId="551199A1" w14:textId="77777777" w:rsidR="00CA6546" w:rsidRDefault="00CA6546" w:rsidP="00CA6546">
                  <w:pPr>
                    <w:jc w:val="center"/>
                  </w:pPr>
                </w:p>
              </w:tc>
              <w:tc>
                <w:tcPr>
                  <w:tcW w:w="1294" w:type="dxa"/>
                </w:tcPr>
                <w:p w14:paraId="1F3FA655" w14:textId="77777777" w:rsidR="00CA6546" w:rsidRDefault="00CA6546" w:rsidP="00CA6546">
                  <w:pPr>
                    <w:jc w:val="center"/>
                  </w:pPr>
                </w:p>
              </w:tc>
              <w:tc>
                <w:tcPr>
                  <w:tcW w:w="1294" w:type="dxa"/>
                </w:tcPr>
                <w:p w14:paraId="67DCD37B" w14:textId="77777777" w:rsidR="00CA6546" w:rsidRDefault="00CA6546" w:rsidP="00CA6546">
                  <w:pPr>
                    <w:jc w:val="center"/>
                  </w:pPr>
                </w:p>
              </w:tc>
              <w:tc>
                <w:tcPr>
                  <w:tcW w:w="1295" w:type="dxa"/>
                </w:tcPr>
                <w:p w14:paraId="1DAA1643" w14:textId="77777777" w:rsidR="00CA6546" w:rsidRDefault="00CA6546" w:rsidP="00CA6546">
                  <w:pPr>
                    <w:jc w:val="center"/>
                  </w:pPr>
                </w:p>
              </w:tc>
              <w:tc>
                <w:tcPr>
                  <w:tcW w:w="1295" w:type="dxa"/>
                </w:tcPr>
                <w:p w14:paraId="2124D67E" w14:textId="77777777" w:rsidR="00CA6546" w:rsidRDefault="00CA6546" w:rsidP="00CA6546">
                  <w:pPr>
                    <w:jc w:val="center"/>
                  </w:pPr>
                </w:p>
              </w:tc>
            </w:tr>
            <w:tr w:rsidR="00CA6546" w14:paraId="703BE4DC" w14:textId="77777777" w:rsidTr="00CA6546">
              <w:tc>
                <w:tcPr>
                  <w:tcW w:w="1294" w:type="dxa"/>
                </w:tcPr>
                <w:p w14:paraId="0A2F920D" w14:textId="77777777" w:rsidR="00CA6546" w:rsidRDefault="00CA6546" w:rsidP="00CA6546">
                  <w:pPr>
                    <w:jc w:val="center"/>
                  </w:pPr>
                </w:p>
              </w:tc>
              <w:tc>
                <w:tcPr>
                  <w:tcW w:w="1231" w:type="dxa"/>
                </w:tcPr>
                <w:p w14:paraId="5E02B6DE" w14:textId="77777777" w:rsidR="00CA6546" w:rsidRDefault="00CA6546" w:rsidP="00CA6546">
                  <w:pPr>
                    <w:jc w:val="center"/>
                  </w:pPr>
                </w:p>
              </w:tc>
              <w:tc>
                <w:tcPr>
                  <w:tcW w:w="1294" w:type="dxa"/>
                </w:tcPr>
                <w:p w14:paraId="292E3AB1" w14:textId="77777777" w:rsidR="00CA6546" w:rsidRDefault="00CA6546" w:rsidP="00CA6546">
                  <w:pPr>
                    <w:jc w:val="center"/>
                  </w:pPr>
                </w:p>
              </w:tc>
              <w:tc>
                <w:tcPr>
                  <w:tcW w:w="1294" w:type="dxa"/>
                </w:tcPr>
                <w:p w14:paraId="6D8E5C2F" w14:textId="77777777" w:rsidR="00CA6546" w:rsidRDefault="00CA6546" w:rsidP="00CA6546">
                  <w:pPr>
                    <w:jc w:val="center"/>
                  </w:pPr>
                </w:p>
              </w:tc>
              <w:tc>
                <w:tcPr>
                  <w:tcW w:w="1294" w:type="dxa"/>
                </w:tcPr>
                <w:p w14:paraId="097366A5" w14:textId="77777777" w:rsidR="00CA6546" w:rsidRDefault="00CA6546" w:rsidP="00CA6546">
                  <w:pPr>
                    <w:jc w:val="center"/>
                  </w:pPr>
                </w:p>
              </w:tc>
              <w:tc>
                <w:tcPr>
                  <w:tcW w:w="1295" w:type="dxa"/>
                </w:tcPr>
                <w:p w14:paraId="2B358D40" w14:textId="77777777" w:rsidR="00CA6546" w:rsidRDefault="00CA6546" w:rsidP="00CA6546">
                  <w:pPr>
                    <w:jc w:val="center"/>
                  </w:pPr>
                </w:p>
              </w:tc>
              <w:tc>
                <w:tcPr>
                  <w:tcW w:w="1295" w:type="dxa"/>
                </w:tcPr>
                <w:p w14:paraId="4078AAC4" w14:textId="77777777" w:rsidR="00CA6546" w:rsidRDefault="00CA6546" w:rsidP="00CA6546">
                  <w:pPr>
                    <w:jc w:val="center"/>
                  </w:pPr>
                </w:p>
              </w:tc>
            </w:tr>
            <w:tr w:rsidR="00CA6546" w14:paraId="1E7C001B" w14:textId="77777777" w:rsidTr="00CA6546">
              <w:tc>
                <w:tcPr>
                  <w:tcW w:w="1294" w:type="dxa"/>
                </w:tcPr>
                <w:p w14:paraId="44C7CCF3" w14:textId="77777777" w:rsidR="00CA6546" w:rsidRDefault="00CA6546" w:rsidP="00CA6546">
                  <w:pPr>
                    <w:jc w:val="center"/>
                  </w:pPr>
                </w:p>
              </w:tc>
              <w:tc>
                <w:tcPr>
                  <w:tcW w:w="1231" w:type="dxa"/>
                </w:tcPr>
                <w:p w14:paraId="400E5806" w14:textId="77777777" w:rsidR="00CA6546" w:rsidRDefault="00CA6546" w:rsidP="00CA6546">
                  <w:pPr>
                    <w:jc w:val="center"/>
                  </w:pPr>
                </w:p>
              </w:tc>
              <w:tc>
                <w:tcPr>
                  <w:tcW w:w="1294" w:type="dxa"/>
                </w:tcPr>
                <w:p w14:paraId="0153BE8B" w14:textId="77777777" w:rsidR="00CA6546" w:rsidRDefault="00CA6546" w:rsidP="00CA6546">
                  <w:pPr>
                    <w:jc w:val="center"/>
                  </w:pPr>
                </w:p>
              </w:tc>
              <w:tc>
                <w:tcPr>
                  <w:tcW w:w="1294" w:type="dxa"/>
                </w:tcPr>
                <w:p w14:paraId="04C17E3E" w14:textId="77777777" w:rsidR="00CA6546" w:rsidRDefault="00CA6546" w:rsidP="00CA6546">
                  <w:pPr>
                    <w:jc w:val="center"/>
                  </w:pPr>
                </w:p>
              </w:tc>
              <w:tc>
                <w:tcPr>
                  <w:tcW w:w="1294" w:type="dxa"/>
                </w:tcPr>
                <w:p w14:paraId="0E14B64B" w14:textId="77777777" w:rsidR="00CA6546" w:rsidRDefault="00CA6546" w:rsidP="00CA6546">
                  <w:pPr>
                    <w:jc w:val="center"/>
                  </w:pPr>
                </w:p>
              </w:tc>
              <w:tc>
                <w:tcPr>
                  <w:tcW w:w="1295" w:type="dxa"/>
                </w:tcPr>
                <w:p w14:paraId="4BA208D6" w14:textId="77777777" w:rsidR="00CA6546" w:rsidRDefault="00CA6546" w:rsidP="00CA6546">
                  <w:pPr>
                    <w:jc w:val="center"/>
                  </w:pPr>
                </w:p>
              </w:tc>
              <w:tc>
                <w:tcPr>
                  <w:tcW w:w="1295" w:type="dxa"/>
                </w:tcPr>
                <w:p w14:paraId="2239CD0C" w14:textId="77777777" w:rsidR="00CA6546" w:rsidRDefault="00CA6546" w:rsidP="00CA6546">
                  <w:pPr>
                    <w:jc w:val="center"/>
                  </w:pPr>
                </w:p>
              </w:tc>
            </w:tr>
            <w:tr w:rsidR="00CA6546" w14:paraId="49D64F4A" w14:textId="77777777" w:rsidTr="00CA6546">
              <w:tc>
                <w:tcPr>
                  <w:tcW w:w="1294" w:type="dxa"/>
                </w:tcPr>
                <w:p w14:paraId="161CCEDF" w14:textId="77777777" w:rsidR="00CA6546" w:rsidRDefault="00CA6546" w:rsidP="00CA6546">
                  <w:pPr>
                    <w:jc w:val="center"/>
                  </w:pPr>
                </w:p>
              </w:tc>
              <w:tc>
                <w:tcPr>
                  <w:tcW w:w="1231" w:type="dxa"/>
                </w:tcPr>
                <w:p w14:paraId="6A390A4A" w14:textId="77777777" w:rsidR="00CA6546" w:rsidRDefault="00CA6546" w:rsidP="00CA6546">
                  <w:pPr>
                    <w:jc w:val="center"/>
                  </w:pPr>
                </w:p>
              </w:tc>
              <w:tc>
                <w:tcPr>
                  <w:tcW w:w="1294" w:type="dxa"/>
                </w:tcPr>
                <w:p w14:paraId="294CAB73" w14:textId="77777777" w:rsidR="00CA6546" w:rsidRDefault="00CA6546" w:rsidP="00CA6546">
                  <w:pPr>
                    <w:jc w:val="center"/>
                  </w:pPr>
                </w:p>
              </w:tc>
              <w:tc>
                <w:tcPr>
                  <w:tcW w:w="1294" w:type="dxa"/>
                </w:tcPr>
                <w:p w14:paraId="7D5A2A33" w14:textId="77777777" w:rsidR="00CA6546" w:rsidRDefault="00CA6546" w:rsidP="00CA6546">
                  <w:pPr>
                    <w:jc w:val="center"/>
                  </w:pPr>
                </w:p>
              </w:tc>
              <w:tc>
                <w:tcPr>
                  <w:tcW w:w="1294" w:type="dxa"/>
                </w:tcPr>
                <w:p w14:paraId="0711D50D" w14:textId="77777777" w:rsidR="00CA6546" w:rsidRDefault="00CA6546" w:rsidP="00CA6546">
                  <w:pPr>
                    <w:jc w:val="center"/>
                  </w:pPr>
                </w:p>
              </w:tc>
              <w:tc>
                <w:tcPr>
                  <w:tcW w:w="1295" w:type="dxa"/>
                </w:tcPr>
                <w:p w14:paraId="52270433" w14:textId="77777777" w:rsidR="00CA6546" w:rsidRDefault="00CA6546" w:rsidP="00CA6546">
                  <w:pPr>
                    <w:jc w:val="center"/>
                  </w:pPr>
                </w:p>
              </w:tc>
              <w:tc>
                <w:tcPr>
                  <w:tcW w:w="1295" w:type="dxa"/>
                </w:tcPr>
                <w:p w14:paraId="3DD9065F" w14:textId="77777777" w:rsidR="00CA6546" w:rsidRDefault="00CA6546" w:rsidP="00CA6546">
                  <w:pPr>
                    <w:jc w:val="center"/>
                  </w:pPr>
                </w:p>
              </w:tc>
            </w:tr>
            <w:tr w:rsidR="00CA6546" w14:paraId="35BCBF83" w14:textId="77777777" w:rsidTr="00CA6546">
              <w:tc>
                <w:tcPr>
                  <w:tcW w:w="1294" w:type="dxa"/>
                </w:tcPr>
                <w:p w14:paraId="3DACAF7C" w14:textId="77777777" w:rsidR="00CA6546" w:rsidRDefault="00CA6546" w:rsidP="00CA6546">
                  <w:pPr>
                    <w:jc w:val="center"/>
                  </w:pPr>
                </w:p>
              </w:tc>
              <w:tc>
                <w:tcPr>
                  <w:tcW w:w="1231" w:type="dxa"/>
                </w:tcPr>
                <w:p w14:paraId="24D50D94" w14:textId="77777777" w:rsidR="00CA6546" w:rsidRDefault="00CA6546" w:rsidP="00CA6546">
                  <w:pPr>
                    <w:jc w:val="center"/>
                  </w:pPr>
                </w:p>
              </w:tc>
              <w:tc>
                <w:tcPr>
                  <w:tcW w:w="1294" w:type="dxa"/>
                </w:tcPr>
                <w:p w14:paraId="1C769EF7" w14:textId="77777777" w:rsidR="00CA6546" w:rsidRDefault="00CA6546" w:rsidP="00CA6546">
                  <w:pPr>
                    <w:jc w:val="center"/>
                  </w:pPr>
                </w:p>
              </w:tc>
              <w:tc>
                <w:tcPr>
                  <w:tcW w:w="1294" w:type="dxa"/>
                </w:tcPr>
                <w:p w14:paraId="0DBD260D" w14:textId="77777777" w:rsidR="00CA6546" w:rsidRDefault="00CA6546" w:rsidP="00CA6546">
                  <w:pPr>
                    <w:jc w:val="center"/>
                  </w:pPr>
                </w:p>
              </w:tc>
              <w:tc>
                <w:tcPr>
                  <w:tcW w:w="1294" w:type="dxa"/>
                </w:tcPr>
                <w:p w14:paraId="2C697CAB" w14:textId="77777777" w:rsidR="00CA6546" w:rsidRDefault="00CA6546" w:rsidP="00CA6546">
                  <w:pPr>
                    <w:jc w:val="center"/>
                  </w:pPr>
                </w:p>
              </w:tc>
              <w:tc>
                <w:tcPr>
                  <w:tcW w:w="1295" w:type="dxa"/>
                </w:tcPr>
                <w:p w14:paraId="65E06B95" w14:textId="77777777" w:rsidR="00CA6546" w:rsidRDefault="00CA6546" w:rsidP="00CA6546">
                  <w:pPr>
                    <w:jc w:val="center"/>
                  </w:pPr>
                </w:p>
              </w:tc>
              <w:tc>
                <w:tcPr>
                  <w:tcW w:w="1295" w:type="dxa"/>
                </w:tcPr>
                <w:p w14:paraId="6D8C2D8F" w14:textId="77777777" w:rsidR="00CA6546" w:rsidRDefault="00CA6546" w:rsidP="00CA6546">
                  <w:pPr>
                    <w:jc w:val="center"/>
                  </w:pPr>
                </w:p>
              </w:tc>
            </w:tr>
          </w:tbl>
          <w:p w14:paraId="250BC21C" w14:textId="77777777" w:rsidR="00B161B1" w:rsidRDefault="00B161B1" w:rsidP="005969C0"/>
          <w:p w14:paraId="4F226484" w14:textId="77777777" w:rsidR="005969C0" w:rsidRDefault="005969C0" w:rsidP="005969C0"/>
        </w:tc>
      </w:tr>
    </w:tbl>
    <w:p w14:paraId="167C9E06" w14:textId="77777777" w:rsidR="00635D29" w:rsidRDefault="00635D29" w:rsidP="00814830">
      <w:pPr>
        <w:spacing w:after="0"/>
      </w:pPr>
    </w:p>
    <w:p w14:paraId="45C71A41" w14:textId="77777777" w:rsidR="005969C0" w:rsidRDefault="005969C0" w:rsidP="00814830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5969C0" w14:paraId="4A79F2EB" w14:textId="77777777" w:rsidTr="005969C0">
        <w:tc>
          <w:tcPr>
            <w:tcW w:w="13176" w:type="dxa"/>
          </w:tcPr>
          <w:p w14:paraId="024713CC" w14:textId="77777777" w:rsidR="005969C0" w:rsidRPr="00B161B1" w:rsidRDefault="005969C0" w:rsidP="005969C0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B161B1">
              <w:rPr>
                <w:b/>
              </w:rPr>
              <w:t>What is an area where our team’s students struggled? What is the cause?</w:t>
            </w:r>
          </w:p>
          <w:p w14:paraId="7BCF26F6" w14:textId="77777777" w:rsidR="005969C0" w:rsidRDefault="005969C0" w:rsidP="005969C0"/>
          <w:p w14:paraId="5516B1DD" w14:textId="77777777" w:rsidR="005969C0" w:rsidRDefault="005969C0" w:rsidP="005969C0"/>
          <w:p w14:paraId="62B25DD9" w14:textId="77777777" w:rsidR="005969C0" w:rsidRDefault="005969C0" w:rsidP="005969C0"/>
          <w:p w14:paraId="6FC7439E" w14:textId="77777777" w:rsidR="005969C0" w:rsidRDefault="005969C0" w:rsidP="005969C0"/>
        </w:tc>
      </w:tr>
    </w:tbl>
    <w:p w14:paraId="4368F837" w14:textId="0E5E7BB6" w:rsidR="005969C0" w:rsidRDefault="005969C0" w:rsidP="00814830">
      <w:pPr>
        <w:spacing w:after="0"/>
      </w:pPr>
    </w:p>
    <w:p w14:paraId="59BC9D6D" w14:textId="77777777" w:rsidR="008220E3" w:rsidRDefault="008220E3" w:rsidP="00814830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5969C0" w14:paraId="54D55441" w14:textId="77777777" w:rsidTr="005969C0">
        <w:tc>
          <w:tcPr>
            <w:tcW w:w="13176" w:type="dxa"/>
          </w:tcPr>
          <w:p w14:paraId="2D071D77" w14:textId="77777777" w:rsidR="005969C0" w:rsidRPr="00B161B1" w:rsidRDefault="005969C0" w:rsidP="005969C0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B161B1">
              <w:rPr>
                <w:b/>
              </w:rPr>
              <w:lastRenderedPageBreak/>
              <w:t>What strategies were used by my teammates whose students performed well?</w:t>
            </w:r>
          </w:p>
          <w:p w14:paraId="05021CA6" w14:textId="77777777" w:rsidR="005969C0" w:rsidRDefault="005969C0" w:rsidP="005969C0"/>
          <w:p w14:paraId="3D11CB8B" w14:textId="77777777" w:rsidR="005969C0" w:rsidRDefault="005969C0" w:rsidP="005969C0"/>
          <w:p w14:paraId="6EBA7905" w14:textId="77777777" w:rsidR="005969C0" w:rsidRDefault="005969C0" w:rsidP="005969C0"/>
          <w:p w14:paraId="02C1B9BE" w14:textId="77777777" w:rsidR="005969C0" w:rsidRDefault="005969C0" w:rsidP="005969C0"/>
          <w:p w14:paraId="5CFF6A7D" w14:textId="77777777" w:rsidR="005969C0" w:rsidRDefault="005969C0" w:rsidP="005969C0"/>
          <w:p w14:paraId="4DA52DA8" w14:textId="77777777" w:rsidR="005969C0" w:rsidRDefault="005969C0" w:rsidP="005969C0"/>
        </w:tc>
      </w:tr>
    </w:tbl>
    <w:p w14:paraId="64378329" w14:textId="77777777" w:rsidR="005969C0" w:rsidRDefault="005969C0" w:rsidP="00814830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5969C0" w14:paraId="2C9D8BEC" w14:textId="77777777" w:rsidTr="005969C0">
        <w:tc>
          <w:tcPr>
            <w:tcW w:w="13176" w:type="dxa"/>
          </w:tcPr>
          <w:p w14:paraId="40AFAA30" w14:textId="77777777" w:rsidR="005969C0" w:rsidRPr="00B161B1" w:rsidRDefault="005969C0" w:rsidP="005969C0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B161B1">
              <w:rPr>
                <w:b/>
              </w:rPr>
              <w:t xml:space="preserve">What celebrations do we have as a team and what is our plan to extend the learning for those that have shown mastery? </w:t>
            </w:r>
          </w:p>
          <w:p w14:paraId="2E20DBAA" w14:textId="77777777" w:rsidR="005969C0" w:rsidRDefault="005969C0" w:rsidP="005969C0"/>
          <w:p w14:paraId="3D97D5A2" w14:textId="77777777" w:rsidR="00814830" w:rsidRDefault="00814830" w:rsidP="005969C0"/>
          <w:p w14:paraId="04EB8FA2" w14:textId="77777777" w:rsidR="00814830" w:rsidRDefault="00814830" w:rsidP="005969C0"/>
          <w:p w14:paraId="5BF1DCEB" w14:textId="77777777" w:rsidR="00DA2729" w:rsidRDefault="00DA2729" w:rsidP="005969C0"/>
          <w:p w14:paraId="68B4FD82" w14:textId="77777777" w:rsidR="00DA2729" w:rsidRDefault="00DA2729" w:rsidP="005969C0"/>
          <w:p w14:paraId="026E51C7" w14:textId="77777777" w:rsidR="00DA2729" w:rsidRDefault="00DA2729" w:rsidP="005969C0"/>
          <w:p w14:paraId="5D43E1D5" w14:textId="77777777" w:rsidR="00DA2729" w:rsidRDefault="00DA2729" w:rsidP="005969C0"/>
          <w:p w14:paraId="103B9E79" w14:textId="77777777" w:rsidR="00DA2729" w:rsidRDefault="00DA2729" w:rsidP="005969C0"/>
          <w:p w14:paraId="5A3B3643" w14:textId="77777777" w:rsidR="005969C0" w:rsidRDefault="005969C0" w:rsidP="005969C0"/>
        </w:tc>
      </w:tr>
    </w:tbl>
    <w:p w14:paraId="330D9F92" w14:textId="77777777" w:rsidR="005969C0" w:rsidRDefault="005969C0" w:rsidP="00B161B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DA2729" w14:paraId="2A6A0AF1" w14:textId="77777777" w:rsidTr="00DA2729">
        <w:tc>
          <w:tcPr>
            <w:tcW w:w="13176" w:type="dxa"/>
          </w:tcPr>
          <w:p w14:paraId="2CAF7EC7" w14:textId="72DCD33F" w:rsidR="00DA2729" w:rsidRPr="00DA2729" w:rsidRDefault="00DA2729" w:rsidP="00DA2729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DA2729">
              <w:rPr>
                <w:b/>
              </w:rPr>
              <w:t>What is our new incremental goal for Reading and for Math</w:t>
            </w:r>
            <w:r w:rsidR="008220E3">
              <w:rPr>
                <w:b/>
              </w:rPr>
              <w:t xml:space="preserve"> (PP+P+HP and cannot be lower than previous goal)</w:t>
            </w:r>
            <w:r w:rsidRPr="00DA2729">
              <w:rPr>
                <w:b/>
              </w:rPr>
              <w:t xml:space="preserve">? </w:t>
            </w:r>
          </w:p>
          <w:p w14:paraId="639F70DB" w14:textId="77777777" w:rsidR="00DA2729" w:rsidRDefault="00DA2729" w:rsidP="00B161B1"/>
          <w:p w14:paraId="76B97638" w14:textId="77777777" w:rsidR="00DA2729" w:rsidRDefault="00DA2729" w:rsidP="00B161B1"/>
          <w:p w14:paraId="43F93B6E" w14:textId="77777777" w:rsidR="00DA2729" w:rsidRDefault="00DA2729" w:rsidP="00B161B1"/>
          <w:p w14:paraId="4B69B2D1" w14:textId="77777777" w:rsidR="00DA2729" w:rsidRDefault="00DA2729" w:rsidP="00B161B1"/>
          <w:p w14:paraId="30FDDD2F" w14:textId="77777777" w:rsidR="00DA2729" w:rsidRDefault="00DA2729" w:rsidP="00B161B1"/>
          <w:p w14:paraId="161B2513" w14:textId="77777777" w:rsidR="00DA2729" w:rsidRDefault="00DA2729" w:rsidP="00B161B1"/>
        </w:tc>
      </w:tr>
    </w:tbl>
    <w:p w14:paraId="41328C81" w14:textId="77777777" w:rsidR="00DA2729" w:rsidRDefault="00DA2729" w:rsidP="00B161B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CA6546" w14:paraId="537A42D1" w14:textId="77777777" w:rsidTr="00CA6546">
        <w:tc>
          <w:tcPr>
            <w:tcW w:w="13176" w:type="dxa"/>
          </w:tcPr>
          <w:p w14:paraId="4B44F93E" w14:textId="77777777" w:rsidR="00CA6546" w:rsidRPr="00CA6546" w:rsidRDefault="00CA6546" w:rsidP="00CA6546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CA6546">
              <w:rPr>
                <w:b/>
              </w:rPr>
              <w:t xml:space="preserve">Does the data support the grade level’s problem of practice? Is our solution to our problem of practice making a difference? </w:t>
            </w:r>
          </w:p>
          <w:p w14:paraId="301AAB32" w14:textId="77777777" w:rsidR="00CA6546" w:rsidRDefault="00CA6546" w:rsidP="00CA6546">
            <w:pPr>
              <w:pStyle w:val="ListParagraph"/>
            </w:pPr>
          </w:p>
          <w:p w14:paraId="0A2677AE" w14:textId="77777777" w:rsidR="00CA6546" w:rsidRDefault="00CA6546" w:rsidP="00CA6546">
            <w:pPr>
              <w:jc w:val="center"/>
            </w:pPr>
          </w:p>
          <w:p w14:paraId="00CA11E0" w14:textId="77777777" w:rsidR="00CA6546" w:rsidRDefault="00CA6546" w:rsidP="00CA6546">
            <w:pPr>
              <w:jc w:val="center"/>
            </w:pPr>
          </w:p>
          <w:p w14:paraId="631C72AC" w14:textId="77777777" w:rsidR="00CA6546" w:rsidRDefault="00CA6546" w:rsidP="00CA6546">
            <w:pPr>
              <w:jc w:val="center"/>
            </w:pPr>
          </w:p>
          <w:p w14:paraId="55682872" w14:textId="77777777" w:rsidR="00CA6546" w:rsidRDefault="00CA6546" w:rsidP="00CA6546">
            <w:pPr>
              <w:jc w:val="center"/>
            </w:pPr>
          </w:p>
          <w:p w14:paraId="17E47B4D" w14:textId="77777777" w:rsidR="00CA6546" w:rsidRDefault="00CA6546" w:rsidP="00CA6546">
            <w:pPr>
              <w:jc w:val="center"/>
            </w:pPr>
          </w:p>
          <w:p w14:paraId="335B034D" w14:textId="77777777" w:rsidR="00CA6546" w:rsidRDefault="00CA6546" w:rsidP="00CA6546">
            <w:pPr>
              <w:jc w:val="center"/>
            </w:pPr>
          </w:p>
          <w:p w14:paraId="459A8201" w14:textId="77777777" w:rsidR="00CA6546" w:rsidRDefault="00CA6546" w:rsidP="00CA6546">
            <w:pPr>
              <w:jc w:val="center"/>
            </w:pPr>
          </w:p>
        </w:tc>
      </w:tr>
    </w:tbl>
    <w:p w14:paraId="14623FB1" w14:textId="1F2B3557" w:rsidR="00CA6546" w:rsidRDefault="00CA6546" w:rsidP="00CA6546">
      <w:pPr>
        <w:jc w:val="center"/>
        <w:rPr>
          <w:b/>
          <w:bCs/>
        </w:rPr>
      </w:pPr>
    </w:p>
    <w:p w14:paraId="57A9FF34" w14:textId="2FB05B5D" w:rsidR="00BC2477" w:rsidRDefault="00BC2477" w:rsidP="00CA6546">
      <w:pPr>
        <w:jc w:val="center"/>
        <w:rPr>
          <w:b/>
          <w:bCs/>
        </w:rPr>
      </w:pPr>
    </w:p>
    <w:p w14:paraId="534F9DDF" w14:textId="10F522DC" w:rsidR="00BC2477" w:rsidRPr="00891B3F" w:rsidRDefault="00BC2477" w:rsidP="00885731">
      <w:pPr>
        <w:spacing w:after="0" w:line="240" w:lineRule="auto"/>
        <w:contextualSpacing/>
        <w:rPr>
          <w:sz w:val="24"/>
          <w:szCs w:val="24"/>
        </w:rPr>
      </w:pPr>
      <w:r w:rsidRPr="00891B3F">
        <w:rPr>
          <w:b/>
          <w:i/>
          <w:sz w:val="32"/>
          <w:szCs w:val="32"/>
        </w:rPr>
        <w:lastRenderedPageBreak/>
        <w:t>Countdown to AzM</w:t>
      </w:r>
      <w:r w:rsidR="00891B3F" w:rsidRPr="00891B3F">
        <w:rPr>
          <w:b/>
          <w:i/>
          <w:sz w:val="32"/>
          <w:szCs w:val="32"/>
        </w:rPr>
        <w:t>2</w:t>
      </w:r>
      <w:r w:rsidRPr="00891B3F">
        <w:rPr>
          <w:b/>
          <w:i/>
          <w:sz w:val="32"/>
          <w:szCs w:val="32"/>
        </w:rPr>
        <w:t xml:space="preserve"> Plan</w:t>
      </w:r>
      <w:r w:rsidR="00891B3F" w:rsidRPr="00891B3F">
        <w:rPr>
          <w:b/>
          <w:i/>
          <w:sz w:val="32"/>
          <w:szCs w:val="32"/>
        </w:rPr>
        <w:t xml:space="preserve"> for ELA and Math</w:t>
      </w:r>
      <w:r w:rsidR="00885731" w:rsidRPr="00891B3F">
        <w:rPr>
          <w:b/>
          <w:i/>
          <w:sz w:val="32"/>
          <w:szCs w:val="32"/>
        </w:rPr>
        <w:t xml:space="preserve"> (FYI…Triage Plans are after BM 3)</w:t>
      </w:r>
      <w:r w:rsidRPr="00891B3F">
        <w:rPr>
          <w:sz w:val="24"/>
          <w:szCs w:val="24"/>
        </w:rPr>
        <w:t xml:space="preserve">:  </w:t>
      </w:r>
    </w:p>
    <w:p w14:paraId="30686588" w14:textId="458B9AE1" w:rsidR="00BC2477" w:rsidRDefault="00BC2477" w:rsidP="0088573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</w:pPr>
      <w:r>
        <w:rPr>
          <w:color w:val="000000"/>
        </w:rPr>
        <w:t xml:space="preserve">To begin after January </w:t>
      </w:r>
      <w:r w:rsidR="00885731">
        <w:rPr>
          <w:color w:val="000000"/>
        </w:rPr>
        <w:t>6</w:t>
      </w:r>
      <w:r>
        <w:rPr>
          <w:color w:val="000000"/>
          <w:vertAlign w:val="superscript"/>
        </w:rPr>
        <w:t>th</w:t>
      </w:r>
      <w:r>
        <w:rPr>
          <w:color w:val="000000"/>
        </w:rPr>
        <w:t xml:space="preserve"> Data Dig</w:t>
      </w:r>
      <w:r w:rsidR="00891B3F">
        <w:rPr>
          <w:b/>
          <w:color w:val="000000"/>
          <w:sz w:val="28"/>
          <w:szCs w:val="28"/>
        </w:rPr>
        <w:t xml:space="preserve"> - </w:t>
      </w:r>
      <w:r>
        <w:rPr>
          <w:color w:val="000000"/>
        </w:rPr>
        <w:t>about 6-8 weeks</w:t>
      </w:r>
      <w:r w:rsidR="00891B3F">
        <w:rPr>
          <w:b/>
          <w:color w:val="000000"/>
          <w:sz w:val="28"/>
          <w:szCs w:val="28"/>
        </w:rPr>
        <w:t xml:space="preserve"> - </w:t>
      </w:r>
      <w:r>
        <w:rPr>
          <w:color w:val="000000"/>
        </w:rPr>
        <w:t>Remember that students need time on Az</w:t>
      </w:r>
      <w:r w:rsidR="00891B3F">
        <w:rPr>
          <w:color w:val="000000"/>
        </w:rPr>
        <w:t>M2</w:t>
      </w:r>
      <w:r>
        <w:rPr>
          <w:color w:val="000000"/>
        </w:rPr>
        <w:t xml:space="preserve"> Practice Tests  </w:t>
      </w:r>
    </w:p>
    <w:p w14:paraId="0220F3E0" w14:textId="77777777" w:rsidR="00885731" w:rsidRDefault="00885731" w:rsidP="00885731">
      <w:pPr>
        <w:spacing w:after="0" w:line="240" w:lineRule="auto"/>
        <w:contextualSpacing/>
        <w:rPr>
          <w:b/>
          <w:sz w:val="28"/>
          <w:szCs w:val="28"/>
        </w:rPr>
      </w:pPr>
    </w:p>
    <w:p w14:paraId="2C2310BB" w14:textId="64887635" w:rsidR="00BC2477" w:rsidRDefault="003A6DC0" w:rsidP="00885731">
      <w:pPr>
        <w:spacing w:after="0" w:line="240" w:lineRule="auto"/>
        <w:contextualSpacing/>
      </w:pPr>
      <w:r>
        <w:rPr>
          <w:b/>
          <w:sz w:val="24"/>
          <w:szCs w:val="24"/>
        </w:rPr>
        <w:t>The</w:t>
      </w:r>
      <w:r w:rsidR="00BC2477" w:rsidRPr="00891B3F">
        <w:rPr>
          <w:b/>
          <w:sz w:val="24"/>
          <w:szCs w:val="24"/>
        </w:rPr>
        <w:t xml:space="preserve"> COUNTDOWN plan is a targeted and specific School-Wide Relevant</w:t>
      </w:r>
      <w:r w:rsidR="00885731" w:rsidRPr="00891B3F">
        <w:rPr>
          <w:b/>
          <w:sz w:val="24"/>
          <w:szCs w:val="24"/>
        </w:rPr>
        <w:t xml:space="preserve"> </w:t>
      </w:r>
      <w:r w:rsidR="00BC2477" w:rsidRPr="00891B3F">
        <w:rPr>
          <w:b/>
          <w:sz w:val="24"/>
          <w:szCs w:val="24"/>
        </w:rPr>
        <w:t>Review</w:t>
      </w:r>
      <w:r>
        <w:rPr>
          <w:b/>
          <w:sz w:val="21"/>
          <w:szCs w:val="21"/>
        </w:rPr>
        <w:t>;</w:t>
      </w:r>
      <w:r w:rsidR="00BC2477" w:rsidRPr="00891B3F">
        <w:rPr>
          <w:sz w:val="21"/>
          <w:szCs w:val="21"/>
        </w:rPr>
        <w:t xml:space="preserve"> </w:t>
      </w:r>
      <w:r w:rsidR="00BC2477">
        <w:t>Revisiting the standards that are highly tested on Az</w:t>
      </w:r>
      <w:r w:rsidR="00891B3F">
        <w:t>M2</w:t>
      </w:r>
      <w:r w:rsidR="00BC2477">
        <w:t xml:space="preserve"> on a spiraling basis, rather than crash</w:t>
      </w:r>
      <w:r w:rsidR="008220E3">
        <w:t>-</w:t>
      </w:r>
      <w:r w:rsidR="00BC2477">
        <w:t>course studying. This does not replace the 3</w:t>
      </w:r>
      <w:r w:rsidR="00BC2477">
        <w:rPr>
          <w:vertAlign w:val="superscript"/>
        </w:rPr>
        <w:t>rd</w:t>
      </w:r>
      <w:r w:rsidR="00BC2477">
        <w:t xml:space="preserve"> quarter first best Instruction plan, yet can work in tandem with the proficiency plan, created by the team.</w:t>
      </w:r>
    </w:p>
    <w:p w14:paraId="5845AE33" w14:textId="77777777" w:rsidR="00BC2477" w:rsidRDefault="00BC2477" w:rsidP="00885731">
      <w:pPr>
        <w:spacing w:after="0" w:line="240" w:lineRule="auto"/>
        <w:contextualSpacing/>
        <w:rPr>
          <w:b/>
          <w:u w:val="single"/>
        </w:rPr>
      </w:pPr>
      <w:r>
        <w:tab/>
      </w:r>
      <w:r>
        <w:rPr>
          <w:b/>
          <w:u w:val="single"/>
        </w:rPr>
        <w:t>Team Actions/Decisions/Considerations:</w:t>
      </w:r>
      <w:bookmarkStart w:id="0" w:name="_GoBack"/>
      <w:bookmarkEnd w:id="0"/>
    </w:p>
    <w:p w14:paraId="0438B352" w14:textId="77777777" w:rsidR="00BC2477" w:rsidRDefault="00BC2477" w:rsidP="00885731">
      <w:pPr>
        <w:spacing w:after="0" w:line="240" w:lineRule="auto"/>
        <w:ind w:firstLine="720"/>
        <w:contextualSpacing/>
      </w:pPr>
      <w:r>
        <w:t>*Review the essential standards</w:t>
      </w:r>
    </w:p>
    <w:p w14:paraId="0E440DA2" w14:textId="77777777" w:rsidR="00BC2477" w:rsidRDefault="00BC2477" w:rsidP="00885731">
      <w:pPr>
        <w:spacing w:after="0" w:line="240" w:lineRule="auto"/>
        <w:ind w:firstLine="720"/>
        <w:contextualSpacing/>
      </w:pPr>
      <w:r>
        <w:t xml:space="preserve">*Select standards that need revisiting using various </w:t>
      </w:r>
      <w:r>
        <w:rPr>
          <w:u w:val="single"/>
        </w:rPr>
        <w:t>data</w:t>
      </w:r>
      <w:r>
        <w:t xml:space="preserve"> points</w:t>
      </w:r>
    </w:p>
    <w:p w14:paraId="63CBC635" w14:textId="77777777" w:rsidR="00BC2477" w:rsidRDefault="00BC2477" w:rsidP="00885731">
      <w:pPr>
        <w:spacing w:after="0" w:line="240" w:lineRule="auto"/>
        <w:ind w:firstLine="720"/>
        <w:contextualSpacing/>
      </w:pPr>
      <w:r>
        <w:t xml:space="preserve">*Determine </w:t>
      </w:r>
      <w:r>
        <w:rPr>
          <w:u w:val="single"/>
        </w:rPr>
        <w:t>2-3 plans of action</w:t>
      </w:r>
      <w:r>
        <w:t xml:space="preserve"> to support students in the needed standards</w:t>
      </w:r>
    </w:p>
    <w:p w14:paraId="1B7FCE9A" w14:textId="553A93C6" w:rsidR="00BC2477" w:rsidRDefault="00BC2477" w:rsidP="00885731">
      <w:pPr>
        <w:spacing w:after="0" w:line="240" w:lineRule="auto"/>
        <w:contextualSpacing/>
        <w:rPr>
          <w:u w:val="single"/>
        </w:rPr>
      </w:pPr>
      <w:r>
        <w:t xml:space="preserve">               *Narrow down the focus by target to </w:t>
      </w:r>
      <w:r>
        <w:rPr>
          <w:u w:val="single"/>
        </w:rPr>
        <w:t>create target</w:t>
      </w:r>
      <w:r w:rsidR="003A6DC0">
        <w:rPr>
          <w:u w:val="single"/>
        </w:rPr>
        <w:t>-</w:t>
      </w:r>
      <w:r>
        <w:rPr>
          <w:u w:val="single"/>
        </w:rPr>
        <w:t>based data trackers</w:t>
      </w:r>
    </w:p>
    <w:p w14:paraId="11259A47" w14:textId="5124E019" w:rsidR="00BC2477" w:rsidRDefault="00BC2477" w:rsidP="00885731">
      <w:pPr>
        <w:spacing w:after="0" w:line="240" w:lineRule="auto"/>
        <w:contextualSpacing/>
      </w:pPr>
      <w:r>
        <w:tab/>
        <w:t xml:space="preserve">*This plan should be reflected on the Proficiency Maps to ensure that we are using the days wisely.  </w:t>
      </w:r>
    </w:p>
    <w:p w14:paraId="099C8344" w14:textId="7510B9E9" w:rsidR="00BC2477" w:rsidRPr="00891B3F" w:rsidRDefault="00BC2477" w:rsidP="00891B3F">
      <w:pPr>
        <w:spacing w:after="0" w:line="240" w:lineRule="auto"/>
        <w:contextualSpacing/>
      </w:pPr>
      <w:r>
        <w:tab/>
        <w:t xml:space="preserve">*Determine </w:t>
      </w:r>
      <w:r>
        <w:rPr>
          <w:u w:val="single"/>
        </w:rPr>
        <w:t>differentiation needs for students</w:t>
      </w:r>
      <w:r>
        <w:t xml:space="preserve"> based on data and needs for each student on the selected standards/targets</w:t>
      </w:r>
      <w:r w:rsidR="00891B3F">
        <w:t>.</w:t>
      </w:r>
    </w:p>
    <w:p w14:paraId="78759E87" w14:textId="77777777" w:rsidR="00BC2477" w:rsidRPr="009365BB" w:rsidRDefault="00BC2477" w:rsidP="00CA6546">
      <w:pPr>
        <w:jc w:val="center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9365BB" w:rsidRPr="009365BB" w14:paraId="5C325AD7" w14:textId="77777777" w:rsidTr="009365BB">
        <w:tc>
          <w:tcPr>
            <w:tcW w:w="13176" w:type="dxa"/>
          </w:tcPr>
          <w:p w14:paraId="69279D74" w14:textId="16DDAC3A" w:rsidR="009365BB" w:rsidRPr="008220E3" w:rsidRDefault="009365BB" w:rsidP="008220E3">
            <w:pPr>
              <w:rPr>
                <w:b/>
                <w:bCs/>
              </w:rPr>
            </w:pPr>
            <w:r w:rsidRPr="008220E3">
              <w:rPr>
                <w:b/>
                <w:bCs/>
              </w:rPr>
              <w:t xml:space="preserve">What is </w:t>
            </w:r>
            <w:r w:rsidR="00BC2477" w:rsidRPr="008220E3">
              <w:rPr>
                <w:b/>
                <w:bCs/>
              </w:rPr>
              <w:t>the</w:t>
            </w:r>
            <w:r w:rsidRPr="008220E3">
              <w:rPr>
                <w:b/>
                <w:bCs/>
              </w:rPr>
              <w:t xml:space="preserve"> </w:t>
            </w:r>
            <w:r w:rsidR="00BC2477" w:rsidRPr="008220E3">
              <w:rPr>
                <w:b/>
                <w:bCs/>
              </w:rPr>
              <w:t xml:space="preserve">Grade Level or Content Area </w:t>
            </w:r>
            <w:r w:rsidRPr="008220E3">
              <w:rPr>
                <w:b/>
                <w:bCs/>
              </w:rPr>
              <w:t xml:space="preserve">Team’s approach to ensuring </w:t>
            </w:r>
            <w:r w:rsidR="00891B3F" w:rsidRPr="008220E3">
              <w:rPr>
                <w:b/>
                <w:bCs/>
              </w:rPr>
              <w:t xml:space="preserve">relevant review on Essential Standards from Quarters 1 and 2? </w:t>
            </w:r>
          </w:p>
          <w:p w14:paraId="7ADB71A5" w14:textId="77777777" w:rsidR="009365BB" w:rsidRDefault="009365BB" w:rsidP="009365BB">
            <w:pPr>
              <w:rPr>
                <w:b/>
                <w:bCs/>
              </w:rPr>
            </w:pPr>
          </w:p>
          <w:p w14:paraId="55C30EBA" w14:textId="77777777" w:rsidR="009365BB" w:rsidRDefault="009365BB" w:rsidP="009365BB">
            <w:pPr>
              <w:rPr>
                <w:b/>
                <w:bCs/>
              </w:rPr>
            </w:pPr>
          </w:p>
          <w:p w14:paraId="4EE514CA" w14:textId="77777777" w:rsidR="009365BB" w:rsidRDefault="009365BB" w:rsidP="009365BB">
            <w:pPr>
              <w:rPr>
                <w:b/>
                <w:bCs/>
              </w:rPr>
            </w:pPr>
          </w:p>
          <w:p w14:paraId="5DF77382" w14:textId="77777777" w:rsidR="009365BB" w:rsidRDefault="009365BB" w:rsidP="009365BB">
            <w:pPr>
              <w:rPr>
                <w:b/>
                <w:bCs/>
              </w:rPr>
            </w:pPr>
          </w:p>
          <w:p w14:paraId="07296384" w14:textId="77777777" w:rsidR="009365BB" w:rsidRDefault="009365BB" w:rsidP="009365BB">
            <w:pPr>
              <w:rPr>
                <w:b/>
                <w:bCs/>
              </w:rPr>
            </w:pPr>
          </w:p>
          <w:p w14:paraId="512F49BD" w14:textId="77777777" w:rsidR="009365BB" w:rsidRDefault="009365BB" w:rsidP="009365BB">
            <w:pPr>
              <w:rPr>
                <w:b/>
                <w:bCs/>
              </w:rPr>
            </w:pPr>
          </w:p>
          <w:p w14:paraId="33CA8B5D" w14:textId="77777777" w:rsidR="009365BB" w:rsidRDefault="009365BB" w:rsidP="009365BB">
            <w:pPr>
              <w:rPr>
                <w:b/>
                <w:bCs/>
              </w:rPr>
            </w:pPr>
          </w:p>
          <w:p w14:paraId="526515F0" w14:textId="77777777" w:rsidR="009365BB" w:rsidRDefault="009365BB" w:rsidP="009365BB">
            <w:pPr>
              <w:rPr>
                <w:b/>
                <w:bCs/>
              </w:rPr>
            </w:pPr>
          </w:p>
          <w:p w14:paraId="39B3B0F0" w14:textId="77777777" w:rsidR="009365BB" w:rsidRDefault="009365BB" w:rsidP="009365BB">
            <w:pPr>
              <w:rPr>
                <w:b/>
                <w:bCs/>
              </w:rPr>
            </w:pPr>
          </w:p>
          <w:p w14:paraId="7FD5523B" w14:textId="77777777" w:rsidR="009365BB" w:rsidRDefault="009365BB" w:rsidP="009365BB">
            <w:pPr>
              <w:rPr>
                <w:b/>
                <w:bCs/>
              </w:rPr>
            </w:pPr>
          </w:p>
          <w:p w14:paraId="3AA6B4B8" w14:textId="1AF1C87F" w:rsidR="009365BB" w:rsidRDefault="009365BB" w:rsidP="009365BB">
            <w:pPr>
              <w:rPr>
                <w:b/>
                <w:bCs/>
              </w:rPr>
            </w:pPr>
          </w:p>
          <w:p w14:paraId="48A57A77" w14:textId="0F580844" w:rsidR="008220E3" w:rsidRDefault="008220E3" w:rsidP="009365BB">
            <w:pPr>
              <w:rPr>
                <w:b/>
                <w:bCs/>
              </w:rPr>
            </w:pPr>
          </w:p>
          <w:p w14:paraId="3F41D4CC" w14:textId="5B8D6382" w:rsidR="008220E3" w:rsidRDefault="008220E3" w:rsidP="009365BB">
            <w:pPr>
              <w:rPr>
                <w:b/>
                <w:bCs/>
              </w:rPr>
            </w:pPr>
          </w:p>
          <w:p w14:paraId="5A2F646A" w14:textId="672C2FD1" w:rsidR="008220E3" w:rsidRDefault="008220E3" w:rsidP="009365BB">
            <w:pPr>
              <w:rPr>
                <w:b/>
                <w:bCs/>
              </w:rPr>
            </w:pPr>
          </w:p>
          <w:p w14:paraId="253341B0" w14:textId="3A6BD1D5" w:rsidR="008220E3" w:rsidRDefault="008220E3" w:rsidP="009365BB">
            <w:pPr>
              <w:rPr>
                <w:b/>
                <w:bCs/>
              </w:rPr>
            </w:pPr>
          </w:p>
          <w:p w14:paraId="555DAA80" w14:textId="0562CD57" w:rsidR="008220E3" w:rsidRDefault="008220E3" w:rsidP="009365BB">
            <w:pPr>
              <w:rPr>
                <w:b/>
                <w:bCs/>
              </w:rPr>
            </w:pPr>
          </w:p>
          <w:p w14:paraId="3A6C381B" w14:textId="64B131CF" w:rsidR="008220E3" w:rsidRDefault="008220E3" w:rsidP="009365BB">
            <w:pPr>
              <w:rPr>
                <w:b/>
                <w:bCs/>
              </w:rPr>
            </w:pPr>
          </w:p>
          <w:p w14:paraId="7CD0AF68" w14:textId="77777777" w:rsidR="008220E3" w:rsidRDefault="008220E3" w:rsidP="009365BB">
            <w:pPr>
              <w:rPr>
                <w:b/>
                <w:bCs/>
              </w:rPr>
            </w:pPr>
          </w:p>
          <w:p w14:paraId="6588B107" w14:textId="77777777" w:rsidR="009365BB" w:rsidRDefault="009365BB" w:rsidP="009365BB">
            <w:pPr>
              <w:rPr>
                <w:b/>
                <w:bCs/>
              </w:rPr>
            </w:pPr>
          </w:p>
          <w:p w14:paraId="342EC70A" w14:textId="77777777" w:rsidR="009365BB" w:rsidRDefault="009365BB" w:rsidP="009365BB">
            <w:pPr>
              <w:rPr>
                <w:b/>
                <w:bCs/>
              </w:rPr>
            </w:pPr>
          </w:p>
          <w:p w14:paraId="46B9AD18" w14:textId="47FC46A3" w:rsidR="009365BB" w:rsidRPr="009365BB" w:rsidRDefault="009365BB" w:rsidP="009365BB">
            <w:pPr>
              <w:rPr>
                <w:b/>
                <w:bCs/>
              </w:rPr>
            </w:pPr>
          </w:p>
        </w:tc>
      </w:tr>
    </w:tbl>
    <w:p w14:paraId="18323522" w14:textId="77777777" w:rsidR="00CA6546" w:rsidRDefault="00CA6546" w:rsidP="00CA6546"/>
    <w:p w14:paraId="10F7ADD5" w14:textId="77777777" w:rsidR="00CA6546" w:rsidRDefault="00CA6546" w:rsidP="00B161B1"/>
    <w:sectPr w:rsidR="00CA6546" w:rsidSect="00B161B1">
      <w:pgSz w:w="15840" w:h="12240" w:orient="landscape"/>
      <w:pgMar w:top="45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9E3194"/>
    <w:multiLevelType w:val="multilevel"/>
    <w:tmpl w:val="74BE13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5BD1FC4"/>
    <w:multiLevelType w:val="hybridMultilevel"/>
    <w:tmpl w:val="12B893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8274DD"/>
    <w:multiLevelType w:val="multilevel"/>
    <w:tmpl w:val="495E04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9C0"/>
    <w:rsid w:val="00123834"/>
    <w:rsid w:val="001C641C"/>
    <w:rsid w:val="00253B6D"/>
    <w:rsid w:val="003A6DC0"/>
    <w:rsid w:val="00446270"/>
    <w:rsid w:val="005328DA"/>
    <w:rsid w:val="005969C0"/>
    <w:rsid w:val="00635D29"/>
    <w:rsid w:val="007E6E8F"/>
    <w:rsid w:val="00814830"/>
    <w:rsid w:val="008220E3"/>
    <w:rsid w:val="00885731"/>
    <w:rsid w:val="00891B3F"/>
    <w:rsid w:val="00912D9A"/>
    <w:rsid w:val="009365BB"/>
    <w:rsid w:val="009E34D8"/>
    <w:rsid w:val="00A04582"/>
    <w:rsid w:val="00B161B1"/>
    <w:rsid w:val="00BB5E3D"/>
    <w:rsid w:val="00BC2477"/>
    <w:rsid w:val="00CA2006"/>
    <w:rsid w:val="00CA6546"/>
    <w:rsid w:val="00DA2729"/>
    <w:rsid w:val="00FD3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547ABD"/>
  <w15:docId w15:val="{838053CC-09DB-F94B-98C8-A338798C3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69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69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247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47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Glendale Elementary School Dist #40</Company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Gerry Petersen-Incorvaia</dc:creator>
  <cp:lastModifiedBy>Microsoft Office User</cp:lastModifiedBy>
  <cp:revision>4</cp:revision>
  <dcterms:created xsi:type="dcterms:W3CDTF">2019-12-10T21:22:00Z</dcterms:created>
  <dcterms:modified xsi:type="dcterms:W3CDTF">2019-12-16T16:55:00Z</dcterms:modified>
</cp:coreProperties>
</file>