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nton" w:cs="Anton" w:eastAsia="Anton" w:hAnsi="Anton"/>
          <w:color w:val="0000ff"/>
          <w:sz w:val="36"/>
          <w:szCs w:val="36"/>
        </w:rPr>
      </w:pPr>
      <w:r w:rsidDel="00000000" w:rsidR="00000000" w:rsidRPr="00000000">
        <w:rPr>
          <w:rFonts w:ascii="Anton" w:cs="Anton" w:eastAsia="Anton" w:hAnsi="Anton"/>
          <w:color w:val="0000ff"/>
          <w:sz w:val="36"/>
          <w:szCs w:val="36"/>
          <w:rtl w:val="0"/>
        </w:rPr>
        <w:t xml:space="preserve">Pierce Street Elementary School</w:t>
      </w:r>
    </w:p>
    <w:p w:rsidR="00000000" w:rsidDel="00000000" w:rsidP="00000000" w:rsidRDefault="00000000" w:rsidRPr="00000000" w14:paraId="00000002">
      <w:pPr>
        <w:rPr>
          <w:rFonts w:ascii="Anton" w:cs="Anton" w:eastAsia="Anton" w:hAnsi="Anton"/>
          <w:color w:val="0000ff"/>
          <w:sz w:val="36"/>
          <w:szCs w:val="36"/>
        </w:rPr>
      </w:pPr>
      <w:r w:rsidDel="00000000" w:rsidR="00000000" w:rsidRPr="00000000">
        <w:rPr>
          <w:rFonts w:ascii="Anton" w:cs="Anton" w:eastAsia="Anton" w:hAnsi="Anton"/>
          <w:color w:val="0000ff"/>
          <w:sz w:val="36"/>
          <w:szCs w:val="36"/>
          <w:rtl w:val="0"/>
        </w:rPr>
        <w:t xml:space="preserve">The Work of Collaborative Teams: Norms</w:t>
      </w:r>
    </w:p>
    <w:p w:rsidR="00000000" w:rsidDel="00000000" w:rsidP="00000000" w:rsidRDefault="00000000" w:rsidRPr="00000000" w14:paraId="00000003">
      <w:pPr>
        <w:rPr>
          <w:rFonts w:ascii="Anton" w:cs="Anton" w:eastAsia="Anton" w:hAnsi="Ant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Norms are behaviors that we agree to adhere to as we work together. Norms help us stay focused on the work that needs to be done, and overcome obstacles/ disagreements appropriately.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-5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5"/>
        <w:gridCol w:w="5265"/>
        <w:tblGridChange w:id="0">
          <w:tblGrid>
            <w:gridCol w:w="5205"/>
            <w:gridCol w:w="52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Collaborative Team Name:__________________________________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will the team ensure every team member is participating and no one is excluded?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will the team make decisions?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will the team manage time?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will the team approach conflict?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will the team ensure confidentiality?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will the team confront any member who violates these agreed upon norms?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ton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40.0pt;height:455.23809523809524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