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32" w:rsidRPr="008B11BA" w:rsidRDefault="008B11BA" w:rsidP="006A79A5">
      <w:pPr>
        <w:rPr>
          <w:b/>
          <w:u w:val="single"/>
        </w:rPr>
      </w:pPr>
      <w:r w:rsidRPr="00485B94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DB44B3" wp14:editId="41E760A4">
                <wp:simplePos x="0" y="0"/>
                <wp:positionH relativeFrom="column">
                  <wp:posOffset>4787900</wp:posOffset>
                </wp:positionH>
                <wp:positionV relativeFrom="paragraph">
                  <wp:posOffset>0</wp:posOffset>
                </wp:positionV>
                <wp:extent cx="1657350" cy="89217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9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BA" w:rsidRPr="008C34E2" w:rsidRDefault="008B11BA" w:rsidP="008B1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Collaborative Team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  <w:r w:rsidRPr="008C34E2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proofErr w:type="gramEnd"/>
                            <w:r w:rsidRPr="008C34E2">
                              <w:rPr>
                                <w:sz w:val="16"/>
                                <w:szCs w:val="16"/>
                              </w:rPr>
                              <w:t>___________________</w:t>
                            </w:r>
                          </w:p>
                          <w:p w:rsidR="008B11BA" w:rsidRPr="008C34E2" w:rsidRDefault="008B11BA" w:rsidP="008B1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Unit___________________</w:t>
                            </w:r>
                          </w:p>
                          <w:p w:rsidR="008B11BA" w:rsidRDefault="008B11BA" w:rsidP="008B1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C34E2">
                              <w:rPr>
                                <w:sz w:val="16"/>
                                <w:szCs w:val="16"/>
                              </w:rPr>
                              <w:t>Date___________________</w:t>
                            </w:r>
                          </w:p>
                          <w:p w:rsidR="008B11BA" w:rsidRDefault="008B11BA" w:rsidP="008B1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B44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pt;margin-top:0;width:130.5pt;height:7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" stroked="f">
                <v:textbox>
                  <w:txbxContent>
                    <w:p w:rsidR="008B11BA" w:rsidRPr="008C34E2" w:rsidRDefault="008B11BA" w:rsidP="008B11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Collaborative Team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:</w:t>
                      </w:r>
                      <w:r w:rsidRPr="008C34E2">
                        <w:rPr>
                          <w:sz w:val="16"/>
                          <w:szCs w:val="16"/>
                        </w:rPr>
                        <w:t>_</w:t>
                      </w:r>
                      <w:proofErr w:type="gramEnd"/>
                      <w:r w:rsidRPr="008C34E2">
                        <w:rPr>
                          <w:sz w:val="16"/>
                          <w:szCs w:val="16"/>
                        </w:rPr>
                        <w:t>___________________</w:t>
                      </w:r>
                    </w:p>
                    <w:p w:rsidR="008B11BA" w:rsidRPr="008C34E2" w:rsidRDefault="008B11BA" w:rsidP="008B11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Unit___________________</w:t>
                      </w:r>
                    </w:p>
                    <w:p w:rsidR="008B11BA" w:rsidRDefault="008B11BA" w:rsidP="008B11BA">
                      <w:pPr>
                        <w:rPr>
                          <w:sz w:val="16"/>
                          <w:szCs w:val="16"/>
                        </w:rPr>
                      </w:pPr>
                      <w:r w:rsidRPr="008C34E2">
                        <w:rPr>
                          <w:sz w:val="16"/>
                          <w:szCs w:val="16"/>
                        </w:rPr>
                        <w:t>Date___________________</w:t>
                      </w:r>
                    </w:p>
                    <w:p w:rsidR="008B11BA" w:rsidRDefault="008B11BA" w:rsidP="008B11BA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u w:val="single"/>
        </w:rPr>
        <w:t xml:space="preserve">Collaborative Team </w:t>
      </w:r>
      <w:r w:rsidRPr="008B11BA">
        <w:rPr>
          <w:b/>
          <w:u w:val="single"/>
        </w:rPr>
        <w:t>Products</w:t>
      </w:r>
      <w:r w:rsidR="006A79A5">
        <w:rPr>
          <w:b/>
          <w:u w:val="single"/>
        </w:rPr>
        <w:t xml:space="preserve"> for a Unit of Study</w:t>
      </w:r>
    </w:p>
    <w:p w:rsidR="006A79A5" w:rsidRDefault="006A79A5" w:rsidP="006A79A5">
      <w:pPr>
        <w:ind w:firstLine="360"/>
      </w:pPr>
      <w:r>
        <w:t>Before the Unit Begins Section:</w:t>
      </w:r>
    </w:p>
    <w:p w:rsidR="008B11BA" w:rsidRDefault="008B11BA" w:rsidP="006A79A5">
      <w:pPr>
        <w:pStyle w:val="ListParagraph"/>
        <w:numPr>
          <w:ilvl w:val="0"/>
          <w:numId w:val="4"/>
        </w:numPr>
      </w:pPr>
      <w:r>
        <w:t xml:space="preserve">Essential Skill </w:t>
      </w:r>
      <w:r>
        <w:tab/>
      </w:r>
      <w:r>
        <w:tab/>
        <w:t xml:space="preserve">2. S.M.A.R.T. Goal </w:t>
      </w:r>
      <w:r>
        <w:tab/>
        <w:t>3. Common Assessment</w:t>
      </w:r>
    </w:p>
    <w:p w:rsidR="006A79A5" w:rsidRDefault="006A79A5" w:rsidP="006A79A5">
      <w:pPr>
        <w:pStyle w:val="ListParagraph"/>
      </w:pPr>
    </w:p>
    <w:p w:rsidR="008B11BA" w:rsidRPr="006A79A5" w:rsidRDefault="008B11BA" w:rsidP="006A79A5">
      <w:pPr>
        <w:pStyle w:val="ListParagraph"/>
        <w:numPr>
          <w:ilvl w:val="0"/>
          <w:numId w:val="5"/>
        </w:numPr>
        <w:jc w:val="center"/>
        <w:rPr>
          <w:b/>
          <w:sz w:val="28"/>
          <w:szCs w:val="28"/>
          <w:u w:val="single"/>
        </w:rPr>
      </w:pPr>
      <w:r w:rsidRPr="006A79A5">
        <w:rPr>
          <w:b/>
          <w:sz w:val="28"/>
          <w:szCs w:val="28"/>
          <w:u w:val="single"/>
        </w:rPr>
        <w:t>Essential Skill for the Unit of Study – Worksheet</w:t>
      </w:r>
    </w:p>
    <w:p w:rsidR="008B11BA" w:rsidRDefault="008B11BA" w:rsidP="008B11BA">
      <w:pPr>
        <w:rPr>
          <w:b/>
        </w:rPr>
      </w:pPr>
      <w:r>
        <w:t>Complete this form prior to starting the unit that has an essential skill in it</w:t>
      </w:r>
      <w:r>
        <w:rPr>
          <w:b/>
        </w:rPr>
        <w:t>.</w:t>
      </w:r>
    </w:p>
    <w:p w:rsidR="008B11BA" w:rsidRDefault="008B11BA" w:rsidP="008B11BA">
      <w:r w:rsidRPr="00AB74F1">
        <w:rPr>
          <w:b/>
        </w:rPr>
        <w:t>Purpose:</w:t>
      </w:r>
      <w:r>
        <w:t xml:space="preserve">  To determine as a </w:t>
      </w:r>
      <w:r>
        <w:t>collaborative team</w:t>
      </w:r>
      <w:r>
        <w:t xml:space="preserve"> in the unit of study what is essential for students to know and be able to do, what is nice to know, and what to omit.</w:t>
      </w:r>
    </w:p>
    <w:p w:rsidR="008B11BA" w:rsidRPr="00AB74F1" w:rsidRDefault="008B11BA" w:rsidP="008B11BA">
      <w:pPr>
        <w:rPr>
          <w:b/>
          <w:sz w:val="24"/>
          <w:szCs w:val="24"/>
          <w:u w:val="single"/>
        </w:rPr>
      </w:pPr>
      <w:r w:rsidRPr="00AB74F1">
        <w:rPr>
          <w:b/>
          <w:sz w:val="24"/>
          <w:szCs w:val="24"/>
          <w:u w:val="single"/>
        </w:rPr>
        <w:t>Guiding Questions:</w:t>
      </w:r>
      <w:r>
        <w:rPr>
          <w:b/>
          <w:sz w:val="24"/>
          <w:szCs w:val="24"/>
          <w:u w:val="single"/>
        </w:rPr>
        <w:t xml:space="preserve"> </w:t>
      </w:r>
    </w:p>
    <w:p w:rsidR="008B11BA" w:rsidRDefault="008B11BA" w:rsidP="008B11BA">
      <w:pPr>
        <w:pStyle w:val="ListParagraph"/>
        <w:numPr>
          <w:ilvl w:val="0"/>
          <w:numId w:val="2"/>
        </w:numPr>
      </w:pPr>
      <w:r w:rsidRPr="00AB74F1">
        <w:rPr>
          <w:b/>
        </w:rPr>
        <w:t>Does the essential have endurance?</w:t>
      </w:r>
      <w:r>
        <w:t xml:space="preserve">  Do we really expect our student to retain the knowledge and skills over time as opposed to merely learning it for a test?</w:t>
      </w:r>
    </w:p>
    <w:p w:rsidR="008B11BA" w:rsidRDefault="008B11BA" w:rsidP="008B11BA">
      <w:pPr>
        <w:pStyle w:val="ListParagraph"/>
        <w:numPr>
          <w:ilvl w:val="0"/>
          <w:numId w:val="2"/>
        </w:numPr>
      </w:pPr>
      <w:r w:rsidRPr="00AB74F1">
        <w:rPr>
          <w:b/>
        </w:rPr>
        <w:t>Does it have leverage?</w:t>
      </w:r>
      <w:r>
        <w:t xml:space="preserve">  Will proficiency in this standard help the student in other areas of the curriculum and other academic disciplines?</w:t>
      </w:r>
    </w:p>
    <w:p w:rsidR="008B11BA" w:rsidRPr="00013530" w:rsidRDefault="008B11BA" w:rsidP="008B11BA">
      <w:pPr>
        <w:pStyle w:val="ListParagraph"/>
        <w:numPr>
          <w:ilvl w:val="0"/>
          <w:numId w:val="2"/>
        </w:numPr>
        <w:rPr>
          <w:i/>
          <w:sz w:val="16"/>
          <w:szCs w:val="16"/>
        </w:rPr>
      </w:pPr>
      <w:r w:rsidRPr="00AB74F1">
        <w:rPr>
          <w:b/>
        </w:rPr>
        <w:t>Does it develop student readiness for the next level of learning?</w:t>
      </w:r>
      <w:r>
        <w:t xml:space="preserve">  Is it essential for success in the next unit, course, or grade level? </w:t>
      </w:r>
      <w:r>
        <w:tab/>
      </w:r>
      <w:r>
        <w:tab/>
      </w:r>
      <w:r>
        <w:tab/>
      </w:r>
      <w:r>
        <w:rPr>
          <w:i/>
          <w:sz w:val="16"/>
          <w:szCs w:val="16"/>
        </w:rPr>
        <w:t xml:space="preserve">(Learning By Doing, </w:t>
      </w:r>
      <w:r w:rsidRPr="00374378">
        <w:rPr>
          <w:sz w:val="16"/>
          <w:szCs w:val="16"/>
        </w:rPr>
        <w:t>20</w:t>
      </w:r>
      <w:r>
        <w:rPr>
          <w:sz w:val="16"/>
          <w:szCs w:val="16"/>
        </w:rPr>
        <w:t>10)</w:t>
      </w:r>
    </w:p>
    <w:p w:rsidR="008B11BA" w:rsidRDefault="008B11BA" w:rsidP="008B11BA">
      <w:r>
        <w:t>Resources to help in making decisions:</w:t>
      </w:r>
    </w:p>
    <w:p w:rsidR="008B11BA" w:rsidRPr="003D13F3" w:rsidRDefault="008B11BA" w:rsidP="008B11B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D13F3">
        <w:rPr>
          <w:sz w:val="16"/>
          <w:szCs w:val="16"/>
        </w:rPr>
        <w:t>Standards</w:t>
      </w:r>
    </w:p>
    <w:p w:rsidR="008B11BA" w:rsidRPr="003D13F3" w:rsidRDefault="008B11BA" w:rsidP="008B11B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D13F3">
        <w:rPr>
          <w:sz w:val="16"/>
          <w:szCs w:val="16"/>
        </w:rPr>
        <w:t>U</w:t>
      </w:r>
      <w:r>
        <w:rPr>
          <w:sz w:val="16"/>
          <w:szCs w:val="16"/>
        </w:rPr>
        <w:t>nified district curriculum</w:t>
      </w:r>
    </w:p>
    <w:p w:rsidR="008B11BA" w:rsidRPr="003D13F3" w:rsidRDefault="008B11BA" w:rsidP="008B11B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D13F3">
        <w:rPr>
          <w:sz w:val="16"/>
          <w:szCs w:val="16"/>
        </w:rPr>
        <w:t>Former lesson plans (what was taught vs. intended)</w:t>
      </w:r>
    </w:p>
    <w:p w:rsidR="008B11BA" w:rsidRPr="003D13F3" w:rsidRDefault="008B11BA" w:rsidP="008B11B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D13F3">
        <w:rPr>
          <w:sz w:val="16"/>
          <w:szCs w:val="16"/>
        </w:rPr>
        <w:t>Unit books</w:t>
      </w:r>
    </w:p>
    <w:p w:rsidR="008B11BA" w:rsidRPr="003D13F3" w:rsidRDefault="008B11BA" w:rsidP="008B11B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D13F3">
        <w:rPr>
          <w:sz w:val="16"/>
          <w:szCs w:val="16"/>
        </w:rPr>
        <w:t>PARCC test samples</w:t>
      </w:r>
    </w:p>
    <w:p w:rsidR="008B11BA" w:rsidRDefault="008B11BA" w:rsidP="008B11B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222590">
        <w:rPr>
          <w:sz w:val="16"/>
          <w:szCs w:val="16"/>
        </w:rPr>
        <w:t>Item Analysis</w:t>
      </w:r>
    </w:p>
    <w:p w:rsidR="008B11BA" w:rsidRPr="00222590" w:rsidRDefault="008B11BA" w:rsidP="008B11BA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3D13F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231DCB" wp14:editId="4F3ABB8D">
                <wp:simplePos x="0" y="0"/>
                <wp:positionH relativeFrom="margin">
                  <wp:align>right</wp:align>
                </wp:positionH>
                <wp:positionV relativeFrom="paragraph">
                  <wp:posOffset>2313940</wp:posOffset>
                </wp:positionV>
                <wp:extent cx="6005195" cy="1689100"/>
                <wp:effectExtent l="0" t="0" r="1460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68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BA" w:rsidRDefault="008B11BA" w:rsidP="008B11BA">
                            <w:r>
                              <w:t>Nice to know: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1DCB" id="_x0000_s1027" type="#_x0000_t202" style="position:absolute;left:0;text-align:left;margin-left:421.65pt;margin-top:182.2pt;width:472.85pt;height:133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">
                <v:textbox>
                  <w:txbxContent>
                    <w:p w:rsidR="008B11BA" w:rsidRDefault="008B11BA" w:rsidP="008B11BA">
                      <w:r>
                        <w:t>Nice to know: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13F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3A0304" wp14:editId="1B926E6C">
                <wp:simplePos x="0" y="0"/>
                <wp:positionH relativeFrom="margin">
                  <wp:posOffset>-76200</wp:posOffset>
                </wp:positionH>
                <wp:positionV relativeFrom="paragraph">
                  <wp:posOffset>4031945</wp:posOffset>
                </wp:positionV>
                <wp:extent cx="6005195" cy="1228725"/>
                <wp:effectExtent l="0" t="0" r="1460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BA" w:rsidRDefault="008B11BA" w:rsidP="008B11BA">
                            <w:r>
                              <w:t>Omit: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0304" id="_x0000_s1028" type="#_x0000_t202" style="position:absolute;left:0;text-align:left;margin-left:-6pt;margin-top:317.5pt;width:472.85pt;height:9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">
                <v:textbox>
                  <w:txbxContent>
                    <w:p w:rsidR="008B11BA" w:rsidRDefault="008B11BA" w:rsidP="008B11BA">
                      <w:r>
                        <w:t>Omit: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13F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2E107" wp14:editId="129FA170">
                <wp:simplePos x="0" y="0"/>
                <wp:positionH relativeFrom="margin">
                  <wp:align>right</wp:align>
                </wp:positionH>
                <wp:positionV relativeFrom="paragraph">
                  <wp:posOffset>302260</wp:posOffset>
                </wp:positionV>
                <wp:extent cx="6005195" cy="1958975"/>
                <wp:effectExtent l="0" t="0" r="1460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95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1BA" w:rsidRDefault="008B11BA" w:rsidP="008B1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Essential to know in this unit: </w:t>
                            </w:r>
                            <w:r w:rsidRPr="00374378">
                              <w:rPr>
                                <w:sz w:val="16"/>
                                <w:szCs w:val="16"/>
                              </w:rPr>
                              <w:t>(think: not more than 10 essentials per year)</w:t>
                            </w:r>
                          </w:p>
                          <w:p w:rsidR="008B11BA" w:rsidRPr="00374378" w:rsidRDefault="008B11BA" w:rsidP="008B11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Circle 1: What do we want students to know and be able to do?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2E107" id="_x0000_s1029" type="#_x0000_t202" style="position:absolute;left:0;text-align:left;margin-left:421.65pt;margin-top:23.8pt;width:472.85pt;height:154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">
                <v:textbox>
                  <w:txbxContent>
                    <w:p w:rsidR="008B11BA" w:rsidRDefault="008B11BA" w:rsidP="008B11BA">
                      <w:pPr>
                        <w:rPr>
                          <w:sz w:val="16"/>
                          <w:szCs w:val="16"/>
                        </w:rPr>
                      </w:pPr>
                      <w:r>
                        <w:t xml:space="preserve">Essential to know in this unit: </w:t>
                      </w:r>
                      <w:r w:rsidRPr="00374378">
                        <w:rPr>
                          <w:sz w:val="16"/>
                          <w:szCs w:val="16"/>
                        </w:rPr>
                        <w:t>(think: not more than 10 essentials per year)</w:t>
                      </w:r>
                    </w:p>
                    <w:p w:rsidR="008B11BA" w:rsidRPr="00374378" w:rsidRDefault="008B11BA" w:rsidP="008B11BA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Circle 1: What do we want students to know and be able to do?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22590">
        <w:rPr>
          <w:sz w:val="16"/>
          <w:szCs w:val="16"/>
        </w:rPr>
        <w:t xml:space="preserve">A list of prerequisite skills that colleagues at the next course or grade level have established as essential for </w:t>
      </w:r>
      <w:r w:rsidRPr="004D3DC8">
        <w:rPr>
          <w:sz w:val="16"/>
          <w:szCs w:val="16"/>
        </w:rPr>
        <w:t>success at that level</w:t>
      </w:r>
    </w:p>
    <w:p w:rsidR="008B11BA" w:rsidRDefault="008B11BA" w:rsidP="006A79A5">
      <w:pPr>
        <w:pStyle w:val="Header"/>
        <w:numPr>
          <w:ilvl w:val="0"/>
          <w:numId w:val="5"/>
        </w:numPr>
      </w:pPr>
      <w:r w:rsidRPr="005D590F">
        <w:rPr>
          <w:b/>
          <w:sz w:val="28"/>
          <w:szCs w:val="28"/>
          <w:u w:val="single"/>
        </w:rPr>
        <w:lastRenderedPageBreak/>
        <w:t xml:space="preserve">FMS </w:t>
      </w:r>
      <w:r>
        <w:rPr>
          <w:b/>
          <w:sz w:val="28"/>
          <w:szCs w:val="28"/>
          <w:u w:val="single"/>
        </w:rPr>
        <w:t>Collaborative Team</w:t>
      </w:r>
      <w:r>
        <w:rPr>
          <w:b/>
          <w:sz w:val="28"/>
          <w:szCs w:val="28"/>
          <w:u w:val="single"/>
        </w:rPr>
        <w:t xml:space="preserve"> </w:t>
      </w:r>
      <w:r w:rsidRPr="005D590F">
        <w:rPr>
          <w:b/>
          <w:sz w:val="28"/>
          <w:szCs w:val="28"/>
          <w:u w:val="single"/>
        </w:rPr>
        <w:t>Smart Goal Worksheet</w:t>
      </w:r>
      <w:r w:rsidRPr="005D59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5D590F">
        <w:rPr>
          <w:b/>
          <w:sz w:val="28"/>
          <w:szCs w:val="28"/>
        </w:rPr>
        <w:t xml:space="preserve">         </w:t>
      </w:r>
      <w:r>
        <w:t xml:space="preserve">                 </w:t>
      </w:r>
      <w:r>
        <w:tab/>
        <w:t xml:space="preserve">    </w:t>
      </w:r>
    </w:p>
    <w:tbl>
      <w:tblPr>
        <w:tblStyle w:val="TableGrid"/>
        <w:tblpPr w:leftFromText="180" w:rightFromText="180" w:vertAnchor="page" w:horzAnchor="margin" w:tblpY="1341"/>
        <w:tblW w:w="9814" w:type="dxa"/>
        <w:tblLook w:val="04A0" w:firstRow="1" w:lastRow="0" w:firstColumn="1" w:lastColumn="0" w:noHBand="0" w:noVBand="1"/>
      </w:tblPr>
      <w:tblGrid>
        <w:gridCol w:w="1943"/>
        <w:gridCol w:w="7871"/>
      </w:tblGrid>
      <w:tr w:rsidR="008B11BA" w:rsidRPr="008B11BA" w:rsidTr="008B11BA">
        <w:trPr>
          <w:trHeight w:val="2875"/>
        </w:trPr>
        <w:tc>
          <w:tcPr>
            <w:tcW w:w="1943" w:type="dxa"/>
            <w:shd w:val="clear" w:color="auto" w:fill="EDEDED" w:themeFill="accent3" w:themeFillTint="33"/>
          </w:tcPr>
          <w:p w:rsidR="008B11BA" w:rsidRPr="008B11BA" w:rsidRDefault="008B11BA" w:rsidP="008B11B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B11BA">
              <w:rPr>
                <w:rFonts w:ascii="Cambria" w:hAnsi="Cambria"/>
                <w:b/>
                <w:sz w:val="20"/>
                <w:szCs w:val="20"/>
              </w:rPr>
              <w:t>Team SMART Goal for the unit of study</w:t>
            </w:r>
          </w:p>
          <w:p w:rsidR="008B11BA" w:rsidRPr="008B11BA" w:rsidRDefault="008B11BA" w:rsidP="008B11B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B11BA">
              <w:rPr>
                <w:rFonts w:ascii="Cambria" w:hAnsi="Cambria"/>
                <w:b/>
                <w:sz w:val="20"/>
                <w:szCs w:val="20"/>
              </w:rPr>
              <w:t xml:space="preserve">(See </w:t>
            </w:r>
            <w:r w:rsidRPr="008B11BA">
              <w:rPr>
                <w:rFonts w:ascii="Cambria" w:hAnsi="Cambria"/>
                <w:b/>
                <w:sz w:val="20"/>
                <w:szCs w:val="20"/>
                <w:u w:val="single"/>
              </w:rPr>
              <w:t>Learning by Doing</w:t>
            </w:r>
            <w:r w:rsidRPr="008B11B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proofErr w:type="spellStart"/>
            <w:r w:rsidRPr="008B11BA">
              <w:rPr>
                <w:rFonts w:ascii="Cambria" w:hAnsi="Cambria"/>
                <w:b/>
                <w:sz w:val="20"/>
                <w:szCs w:val="20"/>
              </w:rPr>
              <w:t>pg</w:t>
            </w:r>
            <w:proofErr w:type="spellEnd"/>
            <w:r w:rsidRPr="008B11BA">
              <w:rPr>
                <w:rFonts w:ascii="Cambria" w:hAnsi="Cambria"/>
                <w:b/>
                <w:sz w:val="20"/>
                <w:szCs w:val="20"/>
              </w:rPr>
              <w:t xml:space="preserve"> 164 for sample SMART goals)</w:t>
            </w:r>
          </w:p>
        </w:tc>
        <w:tc>
          <w:tcPr>
            <w:tcW w:w="7871" w:type="dxa"/>
          </w:tcPr>
          <w:p w:rsidR="008B11BA" w:rsidRPr="008B11BA" w:rsidRDefault="008B11BA" w:rsidP="008B11BA">
            <w:pPr>
              <w:rPr>
                <w:i/>
                <w:sz w:val="14"/>
                <w:szCs w:val="14"/>
              </w:rPr>
            </w:pPr>
            <w:r w:rsidRPr="008B11BA">
              <w:rPr>
                <w:b/>
                <w:i/>
                <w:sz w:val="14"/>
                <w:szCs w:val="14"/>
                <w:u w:val="single"/>
              </w:rPr>
              <w:t>S</w:t>
            </w:r>
            <w:r w:rsidRPr="008B11BA">
              <w:rPr>
                <w:i/>
                <w:sz w:val="14"/>
                <w:szCs w:val="14"/>
              </w:rPr>
              <w:t xml:space="preserve">trategic and Specific Focuses on specific student learning.  Answers the question – </w:t>
            </w:r>
            <w:r w:rsidRPr="008B11BA">
              <w:rPr>
                <w:i/>
                <w:sz w:val="14"/>
                <w:szCs w:val="14"/>
                <w:u w:val="single"/>
              </w:rPr>
              <w:t>Who</w:t>
            </w:r>
            <w:r w:rsidRPr="008B11BA">
              <w:rPr>
                <w:i/>
                <w:sz w:val="14"/>
                <w:szCs w:val="14"/>
              </w:rPr>
              <w:t xml:space="preserve"> and </w:t>
            </w:r>
            <w:r w:rsidRPr="008B11BA">
              <w:rPr>
                <w:i/>
                <w:sz w:val="14"/>
                <w:szCs w:val="14"/>
                <w:u w:val="single"/>
              </w:rPr>
              <w:t>What</w:t>
            </w:r>
            <w:r w:rsidRPr="008B11BA">
              <w:rPr>
                <w:i/>
                <w:sz w:val="14"/>
                <w:szCs w:val="14"/>
              </w:rPr>
              <w:t>?</w:t>
            </w:r>
            <w:r w:rsidRPr="008B11BA">
              <w:rPr>
                <w:i/>
                <w:sz w:val="14"/>
                <w:szCs w:val="14"/>
              </w:rPr>
              <w:tab/>
            </w:r>
            <w:r w:rsidRPr="008B11BA">
              <w:rPr>
                <w:b/>
                <w:i/>
                <w:sz w:val="14"/>
                <w:szCs w:val="14"/>
                <w:u w:val="single"/>
              </w:rPr>
              <w:t>M</w:t>
            </w:r>
            <w:r w:rsidRPr="008B11BA">
              <w:rPr>
                <w:i/>
                <w:sz w:val="14"/>
                <w:szCs w:val="14"/>
              </w:rPr>
              <w:t xml:space="preserve">easurable – The success toward meeting the goals can be measured in student achievement.  It answers the question - How?  </w:t>
            </w:r>
            <w:r w:rsidRPr="008B11BA">
              <w:rPr>
                <w:b/>
                <w:i/>
                <w:sz w:val="14"/>
                <w:szCs w:val="14"/>
                <w:u w:val="single"/>
              </w:rPr>
              <w:t>A</w:t>
            </w:r>
            <w:r w:rsidRPr="008B11BA">
              <w:rPr>
                <w:i/>
                <w:sz w:val="14"/>
                <w:szCs w:val="14"/>
              </w:rPr>
              <w:t xml:space="preserve">ttainable – Goal can be achieved in a specific amount of time, with increased teacher effectiveness.  It should be a stretch from current achievement data.   </w:t>
            </w:r>
            <w:r w:rsidRPr="008B11BA">
              <w:rPr>
                <w:b/>
                <w:i/>
                <w:sz w:val="14"/>
                <w:szCs w:val="14"/>
                <w:u w:val="single"/>
              </w:rPr>
              <w:t>R</w:t>
            </w:r>
            <w:r w:rsidRPr="008B11BA">
              <w:rPr>
                <w:i/>
                <w:sz w:val="14"/>
                <w:szCs w:val="14"/>
              </w:rPr>
              <w:t xml:space="preserve">esults Oriented / Relevant / Rigorous – The goals are aligned with a building UIP goal, and focus on increased student achievement in one defined area.  </w:t>
            </w:r>
            <w:r w:rsidRPr="008B11BA">
              <w:rPr>
                <w:b/>
                <w:i/>
                <w:sz w:val="14"/>
                <w:szCs w:val="14"/>
                <w:u w:val="single"/>
              </w:rPr>
              <w:t>T</w:t>
            </w:r>
            <w:r w:rsidRPr="008B11BA">
              <w:rPr>
                <w:i/>
                <w:sz w:val="14"/>
                <w:szCs w:val="14"/>
              </w:rPr>
              <w:t xml:space="preserve">ime Bound – Goals have a clearly defined time-frame including a target date.  It answers the question – </w:t>
            </w:r>
            <w:r w:rsidRPr="008B11BA">
              <w:rPr>
                <w:i/>
                <w:sz w:val="14"/>
                <w:szCs w:val="14"/>
                <w:u w:val="single"/>
              </w:rPr>
              <w:t>When</w:t>
            </w:r>
            <w:r w:rsidRPr="008B11BA">
              <w:rPr>
                <w:i/>
                <w:sz w:val="14"/>
                <w:szCs w:val="14"/>
              </w:rPr>
              <w:t>?  Example: “75% of 6</w:t>
            </w:r>
            <w:r w:rsidRPr="008B11BA">
              <w:rPr>
                <w:i/>
                <w:sz w:val="14"/>
                <w:szCs w:val="14"/>
                <w:vertAlign w:val="superscript"/>
              </w:rPr>
              <w:t>th</w:t>
            </w:r>
            <w:r w:rsidRPr="008B11BA">
              <w:rPr>
                <w:i/>
                <w:sz w:val="14"/>
                <w:szCs w:val="14"/>
              </w:rPr>
              <w:t xml:space="preserve"> graders will be able to write a complete paragraph, including a strong topic sentence, by November 15, 2015.”</w:t>
            </w:r>
          </w:p>
          <w:p w:rsidR="008B11BA" w:rsidRPr="008B11BA" w:rsidRDefault="008B11BA" w:rsidP="008B11BA">
            <w:pPr>
              <w:rPr>
                <w:i/>
                <w:sz w:val="14"/>
                <w:szCs w:val="14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/>
        </w:tc>
      </w:tr>
      <w:tr w:rsidR="008B11BA" w:rsidRPr="008B11BA" w:rsidTr="008B11BA">
        <w:trPr>
          <w:trHeight w:val="1204"/>
        </w:trPr>
        <w:tc>
          <w:tcPr>
            <w:tcW w:w="1943" w:type="dxa"/>
            <w:shd w:val="clear" w:color="auto" w:fill="B4C6E7" w:themeFill="accent5" w:themeFillTint="66"/>
          </w:tcPr>
          <w:p w:rsidR="008B11BA" w:rsidRPr="008B11BA" w:rsidRDefault="008B11BA" w:rsidP="008B11BA">
            <w:pPr>
              <w:rPr>
                <w:rFonts w:ascii="Cambria" w:hAnsi="Cambria"/>
                <w:sz w:val="20"/>
                <w:szCs w:val="20"/>
              </w:rPr>
            </w:pPr>
            <w:r w:rsidRPr="008B11BA">
              <w:rPr>
                <w:rFonts w:ascii="Cambria" w:hAnsi="Cambria"/>
                <w:b/>
                <w:sz w:val="20"/>
                <w:szCs w:val="20"/>
              </w:rPr>
              <w:t>Timeline</w:t>
            </w:r>
          </w:p>
        </w:tc>
        <w:tc>
          <w:tcPr>
            <w:tcW w:w="7871" w:type="dxa"/>
          </w:tcPr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  <w:r w:rsidRPr="008B11BA">
              <w:rPr>
                <w:i/>
                <w:sz w:val="18"/>
                <w:szCs w:val="18"/>
              </w:rPr>
              <w:t>What is the time period that instruction for learning the essential will occur?</w:t>
            </w:r>
          </w:p>
          <w:p w:rsidR="008B11BA" w:rsidRPr="008B11BA" w:rsidRDefault="008B11BA" w:rsidP="008B11BA"/>
          <w:p w:rsidR="008B11BA" w:rsidRPr="008B11BA" w:rsidRDefault="008B11BA" w:rsidP="008B11BA"/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</w:tc>
      </w:tr>
      <w:tr w:rsidR="008B11BA" w:rsidRPr="008B11BA" w:rsidTr="008B11BA">
        <w:trPr>
          <w:trHeight w:val="1155"/>
        </w:trPr>
        <w:tc>
          <w:tcPr>
            <w:tcW w:w="1943" w:type="dxa"/>
            <w:shd w:val="clear" w:color="auto" w:fill="FFE599" w:themeFill="accent4" w:themeFillTint="66"/>
          </w:tcPr>
          <w:p w:rsidR="008B11BA" w:rsidRPr="008B11BA" w:rsidRDefault="008B11BA" w:rsidP="008B11B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B11BA">
              <w:rPr>
                <w:rFonts w:ascii="Cambria" w:hAnsi="Cambria"/>
                <w:b/>
                <w:sz w:val="20"/>
                <w:szCs w:val="20"/>
              </w:rPr>
              <w:t xml:space="preserve"> Common Assessment will be given on what date(s)?</w:t>
            </w:r>
          </w:p>
        </w:tc>
        <w:tc>
          <w:tcPr>
            <w:tcW w:w="7871" w:type="dxa"/>
          </w:tcPr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  <w:r w:rsidRPr="008B11BA">
              <w:rPr>
                <w:i/>
                <w:sz w:val="18"/>
                <w:szCs w:val="18"/>
              </w:rPr>
              <w:t xml:space="preserve"> </w:t>
            </w:r>
          </w:p>
          <w:p w:rsidR="008B11BA" w:rsidRPr="008B11BA" w:rsidRDefault="008B11BA" w:rsidP="008B11BA"/>
          <w:p w:rsidR="008B11BA" w:rsidRPr="008B11BA" w:rsidRDefault="008B11BA" w:rsidP="008B11BA"/>
        </w:tc>
      </w:tr>
      <w:tr w:rsidR="008B11BA" w:rsidRPr="008B11BA" w:rsidTr="008B11BA">
        <w:trPr>
          <w:trHeight w:val="1671"/>
        </w:trPr>
        <w:tc>
          <w:tcPr>
            <w:tcW w:w="1943" w:type="dxa"/>
            <w:shd w:val="clear" w:color="auto" w:fill="F7CAAC" w:themeFill="accent2" w:themeFillTint="66"/>
          </w:tcPr>
          <w:p w:rsidR="008B11BA" w:rsidRPr="008B11BA" w:rsidRDefault="008B11BA" w:rsidP="008B11BA">
            <w:pPr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8B11BA">
              <w:rPr>
                <w:rFonts w:ascii="Cambria" w:hAnsi="Cambria"/>
                <w:b/>
                <w:sz w:val="20"/>
                <w:szCs w:val="20"/>
              </w:rPr>
              <w:t>Defining &amp; Communicating Success</w:t>
            </w:r>
            <w:r w:rsidRPr="008B11BA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 </w:t>
            </w:r>
          </w:p>
          <w:p w:rsidR="008B11BA" w:rsidRPr="008B11BA" w:rsidRDefault="008B11BA" w:rsidP="008B11BA">
            <w:pPr>
              <w:rPr>
                <w:rFonts w:ascii="Cambria" w:hAnsi="Cambria"/>
                <w:b/>
                <w:sz w:val="20"/>
                <w:szCs w:val="20"/>
              </w:rPr>
            </w:pPr>
            <w:r w:rsidRPr="008B11BA">
              <w:rPr>
                <w:rFonts w:ascii="Calibri" w:eastAsia="Calibri" w:hAnsi="Calibri" w:cs="Times New Roman"/>
                <w:i/>
                <w:sz w:val="18"/>
                <w:szCs w:val="18"/>
              </w:rPr>
              <w:t>Circle 2: How will they and we know when they have learned it?</w:t>
            </w:r>
          </w:p>
        </w:tc>
        <w:tc>
          <w:tcPr>
            <w:tcW w:w="7871" w:type="dxa"/>
          </w:tcPr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  <w:r w:rsidRPr="008B11BA">
              <w:rPr>
                <w:i/>
                <w:sz w:val="18"/>
                <w:szCs w:val="18"/>
              </w:rPr>
              <w:t xml:space="preserve">What score equals proficiency?  Is there a rubric? – if so, attach it </w:t>
            </w: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/>
        </w:tc>
      </w:tr>
      <w:tr w:rsidR="008B11BA" w:rsidRPr="008B11BA" w:rsidTr="008B11BA">
        <w:trPr>
          <w:trHeight w:val="1683"/>
        </w:trPr>
        <w:tc>
          <w:tcPr>
            <w:tcW w:w="1943" w:type="dxa"/>
            <w:shd w:val="clear" w:color="auto" w:fill="C9FDAF"/>
          </w:tcPr>
          <w:p w:rsidR="008B11BA" w:rsidRPr="008B11BA" w:rsidRDefault="008B11BA" w:rsidP="008B11B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871" w:type="dxa"/>
          </w:tcPr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  <w:r w:rsidRPr="008B11BA">
              <w:rPr>
                <w:i/>
                <w:sz w:val="18"/>
                <w:szCs w:val="18"/>
              </w:rPr>
              <w:t>How will the assessments be scored to ensure inner-rater reliability?</w:t>
            </w: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</w:p>
          <w:p w:rsidR="008B11BA" w:rsidRPr="008B11BA" w:rsidRDefault="008B11BA" w:rsidP="008B11BA"/>
        </w:tc>
      </w:tr>
      <w:tr w:rsidR="008B11BA" w:rsidRPr="008B11BA" w:rsidTr="008B11BA">
        <w:trPr>
          <w:trHeight w:val="1425"/>
        </w:trPr>
        <w:tc>
          <w:tcPr>
            <w:tcW w:w="1943" w:type="dxa"/>
            <w:shd w:val="clear" w:color="auto" w:fill="BDD6EE" w:themeFill="accent1" w:themeFillTint="66"/>
          </w:tcPr>
          <w:p w:rsidR="008B11BA" w:rsidRPr="008B11BA" w:rsidRDefault="008B11BA" w:rsidP="008B11BA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871" w:type="dxa"/>
          </w:tcPr>
          <w:p w:rsidR="008B11BA" w:rsidRPr="008B11BA" w:rsidRDefault="008B11BA" w:rsidP="008B11BA">
            <w:pPr>
              <w:rPr>
                <w:i/>
                <w:sz w:val="18"/>
                <w:szCs w:val="18"/>
              </w:rPr>
            </w:pPr>
            <w:r w:rsidRPr="008B11BA">
              <w:rPr>
                <w:i/>
                <w:sz w:val="18"/>
                <w:szCs w:val="18"/>
              </w:rPr>
              <w:t xml:space="preserve">When will teachers, students, and parents know who has and who has not learned the essential skill? </w:t>
            </w:r>
          </w:p>
        </w:tc>
      </w:tr>
    </w:tbl>
    <w:p w:rsidR="008B11BA" w:rsidRDefault="008B11BA" w:rsidP="008B11BA">
      <w:pPr>
        <w:pStyle w:val="Header"/>
      </w:pPr>
      <w:r>
        <w:t>Instructions:  complete this form prior to starting the unit that has an essential skill in it</w:t>
      </w:r>
    </w:p>
    <w:p w:rsidR="004D3DC8" w:rsidRDefault="004D3DC8" w:rsidP="008B11BA">
      <w:pPr>
        <w:pStyle w:val="Header"/>
      </w:pPr>
    </w:p>
    <w:p w:rsidR="004D3DC8" w:rsidRDefault="004D3DC8" w:rsidP="008B11BA">
      <w:pPr>
        <w:pStyle w:val="Header"/>
      </w:pPr>
    </w:p>
    <w:p w:rsidR="004D3DC8" w:rsidRDefault="004D3DC8" w:rsidP="008B11BA">
      <w:pPr>
        <w:pStyle w:val="Header"/>
      </w:pPr>
    </w:p>
    <w:p w:rsidR="004D3DC8" w:rsidRDefault="004D3DC8" w:rsidP="008B11BA">
      <w:pPr>
        <w:pStyle w:val="Header"/>
      </w:pPr>
    </w:p>
    <w:p w:rsidR="004D3DC8" w:rsidRPr="006A79A5" w:rsidRDefault="004D3DC8" w:rsidP="006A79A5">
      <w:pPr>
        <w:pStyle w:val="Header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A79A5">
        <w:rPr>
          <w:b/>
          <w:sz w:val="28"/>
          <w:szCs w:val="28"/>
          <w:u w:val="single"/>
        </w:rPr>
        <w:t>Attach the actual common assessment</w:t>
      </w:r>
    </w:p>
    <w:p w:rsidR="00051C3C" w:rsidRDefault="00051C3C" w:rsidP="00051C3C">
      <w:pPr>
        <w:pStyle w:val="Header"/>
      </w:pPr>
    </w:p>
    <w:p w:rsidR="00051C3C" w:rsidRDefault="00051C3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A79A5" w:rsidRDefault="006A79A5" w:rsidP="00051C3C">
      <w:pPr>
        <w:pStyle w:val="Header"/>
        <w:rPr>
          <w:sz w:val="24"/>
          <w:szCs w:val="24"/>
        </w:rPr>
      </w:pPr>
      <w:r w:rsidRPr="006A79A5">
        <w:rPr>
          <w:sz w:val="24"/>
          <w:szCs w:val="24"/>
        </w:rPr>
        <w:lastRenderedPageBreak/>
        <w:t>After the Common Assessment Section</w:t>
      </w:r>
    </w:p>
    <w:p w:rsidR="006A79A5" w:rsidRPr="006A79A5" w:rsidRDefault="006A79A5" w:rsidP="00051C3C">
      <w:pPr>
        <w:pStyle w:val="Header"/>
        <w:rPr>
          <w:sz w:val="24"/>
          <w:szCs w:val="24"/>
        </w:rPr>
      </w:pPr>
    </w:p>
    <w:p w:rsidR="006A79A5" w:rsidRDefault="006A79A5" w:rsidP="006A79A5">
      <w:pPr>
        <w:pStyle w:val="Header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6A79A5">
        <w:rPr>
          <w:b/>
          <w:sz w:val="28"/>
          <w:szCs w:val="28"/>
          <w:u w:val="single"/>
        </w:rPr>
        <w:t>Complete the Essential Tracking Spreadsheet</w:t>
      </w:r>
    </w:p>
    <w:p w:rsidR="006A79A5" w:rsidRPr="006A79A5" w:rsidRDefault="006A79A5" w:rsidP="006A79A5">
      <w:pPr>
        <w:pStyle w:val="Header"/>
        <w:ind w:left="720"/>
        <w:rPr>
          <w:b/>
          <w:sz w:val="28"/>
          <w:szCs w:val="28"/>
          <w:u w:val="single"/>
        </w:rPr>
      </w:pPr>
    </w:p>
    <w:p w:rsidR="00051C3C" w:rsidRDefault="00051C3C" w:rsidP="006A79A5">
      <w:pPr>
        <w:pStyle w:val="Header"/>
        <w:numPr>
          <w:ilvl w:val="0"/>
          <w:numId w:val="5"/>
        </w:numPr>
      </w:pPr>
      <w:r w:rsidRPr="006A79A5">
        <w:rPr>
          <w:b/>
          <w:sz w:val="28"/>
          <w:szCs w:val="28"/>
          <w:u w:val="single"/>
        </w:rPr>
        <w:t xml:space="preserve">FMS </w:t>
      </w:r>
      <w:r w:rsidR="00D87721">
        <w:rPr>
          <w:b/>
          <w:sz w:val="28"/>
          <w:szCs w:val="28"/>
          <w:u w:val="single"/>
        </w:rPr>
        <w:t>Collaborative Team</w:t>
      </w:r>
      <w:r w:rsidRPr="006A79A5">
        <w:rPr>
          <w:b/>
          <w:sz w:val="28"/>
          <w:szCs w:val="28"/>
          <w:u w:val="single"/>
        </w:rPr>
        <w:t xml:space="preserve"> Action Plan Worksheet</w:t>
      </w:r>
      <w:r w:rsidRPr="005D590F">
        <w:rPr>
          <w:b/>
          <w:sz w:val="28"/>
          <w:szCs w:val="28"/>
        </w:rPr>
        <w:t xml:space="preserve">          </w:t>
      </w:r>
      <w:r>
        <w:t xml:space="preserve">                 </w:t>
      </w:r>
      <w:r>
        <w:tab/>
        <w:t xml:space="preserve">    </w:t>
      </w:r>
    </w:p>
    <w:p w:rsidR="00051C3C" w:rsidRDefault="00051C3C" w:rsidP="00051C3C">
      <w:pPr>
        <w:pStyle w:val="Header"/>
      </w:pPr>
      <w:r>
        <w:t xml:space="preserve">Instructions:  complete this </w:t>
      </w:r>
      <w:r w:rsidR="006A79A5">
        <w:t>section</w:t>
      </w:r>
      <w:r>
        <w:t xml:space="preserve"> when the </w:t>
      </w:r>
      <w:r>
        <w:t>collaborative team</w:t>
      </w:r>
      <w:r>
        <w:t xml:space="preserve"> has given the common assessment, graded it, and is ready to discuss the Essential Tracking spreadsheet results  </w:t>
      </w:r>
    </w:p>
    <w:p w:rsidR="00051C3C" w:rsidRDefault="00051C3C" w:rsidP="00051C3C">
      <w:pPr>
        <w:pStyle w:val="Header"/>
      </w:pPr>
    </w:p>
    <w:tbl>
      <w:tblPr>
        <w:tblStyle w:val="TableGrid"/>
        <w:tblW w:w="9754" w:type="dxa"/>
        <w:tblLook w:val="04A0" w:firstRow="1" w:lastRow="0" w:firstColumn="1" w:lastColumn="0" w:noHBand="0" w:noVBand="1"/>
      </w:tblPr>
      <w:tblGrid>
        <w:gridCol w:w="1931"/>
        <w:gridCol w:w="4194"/>
        <w:gridCol w:w="3629"/>
      </w:tblGrid>
      <w:tr w:rsidR="00051C3C" w:rsidTr="00051C3C">
        <w:trPr>
          <w:gridAfter w:val="1"/>
          <w:wAfter w:w="3629" w:type="dxa"/>
          <w:trHeight w:val="463"/>
        </w:trPr>
        <w:tc>
          <w:tcPr>
            <w:tcW w:w="6125" w:type="dxa"/>
            <w:gridSpan w:val="2"/>
            <w:shd w:val="clear" w:color="auto" w:fill="auto"/>
          </w:tcPr>
          <w:p w:rsidR="00051C3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 Action Plan began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051C3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1C3C" w:rsidTr="00051C3C">
        <w:trPr>
          <w:trHeight w:val="2355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051C3C" w:rsidRPr="000A0743" w:rsidRDefault="00051C3C" w:rsidP="006B36F3">
            <w:pPr>
              <w:rPr>
                <w:rFonts w:ascii="Cambria" w:hAnsi="Cambria"/>
                <w:b/>
                <w:sz w:val="18"/>
                <w:szCs w:val="18"/>
              </w:rPr>
            </w:pPr>
            <w:r w:rsidRPr="000A0743">
              <w:rPr>
                <w:rFonts w:ascii="Cambria" w:hAnsi="Cambria"/>
                <w:b/>
                <w:sz w:val="18"/>
                <w:szCs w:val="18"/>
              </w:rPr>
              <w:t>What is the intervention plan for those who have not demonstrated proficiency on the common assessment? List strategies &amp; action steps – include who is responsible</w:t>
            </w:r>
          </w:p>
          <w:p w:rsidR="00051C3C" w:rsidRPr="001C40CC" w:rsidRDefault="00051C3C" w:rsidP="006B36F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Circle 3: What will we do if they don’t learn it?</w:t>
            </w:r>
          </w:p>
        </w:tc>
        <w:tc>
          <w:tcPr>
            <w:tcW w:w="7823" w:type="dxa"/>
            <w:gridSpan w:val="2"/>
            <w:tcBorders>
              <w:left w:val="single" w:sz="4" w:space="0" w:color="auto"/>
            </w:tcBorders>
          </w:tcPr>
          <w:p w:rsidR="00051C3C" w:rsidRDefault="00051C3C" w:rsidP="006B36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Step 1:</w:t>
            </w: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/>
        </w:tc>
      </w:tr>
      <w:tr w:rsidR="00051C3C" w:rsidTr="00051C3C">
        <w:trPr>
          <w:trHeight w:val="936"/>
        </w:trPr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051C3C" w:rsidRPr="00CF6F36" w:rsidRDefault="00051C3C" w:rsidP="006B36F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23" w:type="dxa"/>
            <w:gridSpan w:val="2"/>
            <w:tcBorders>
              <w:left w:val="single" w:sz="4" w:space="0" w:color="auto"/>
            </w:tcBorders>
          </w:tcPr>
          <w:p w:rsidR="00051C3C" w:rsidRPr="00671027" w:rsidRDefault="00051C3C" w:rsidP="006B36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Step 2 (if more steps, write on back or separate pages)</w:t>
            </w:r>
          </w:p>
          <w:p w:rsidR="00051C3C" w:rsidRPr="00671027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/>
          <w:p w:rsidR="00051C3C" w:rsidRPr="001C40CC" w:rsidRDefault="00051C3C" w:rsidP="006B36F3">
            <w:pPr>
              <w:rPr>
                <w:i/>
                <w:sz w:val="18"/>
                <w:szCs w:val="18"/>
              </w:rPr>
            </w:pPr>
          </w:p>
        </w:tc>
      </w:tr>
      <w:tr w:rsidR="00051C3C" w:rsidTr="00051C3C">
        <w:trPr>
          <w:trHeight w:val="1862"/>
        </w:trPr>
        <w:tc>
          <w:tcPr>
            <w:tcW w:w="1931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:rsidR="00051C3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If the intervention is taking place during class, what is the extension plan for those who already know it?</w:t>
            </w:r>
          </w:p>
          <w:p w:rsidR="00051C3C" w:rsidRPr="001C40CC" w:rsidRDefault="00051C3C" w:rsidP="006B36F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Circle 4: What will we do if they already know it?</w:t>
            </w:r>
          </w:p>
        </w:tc>
        <w:tc>
          <w:tcPr>
            <w:tcW w:w="7823" w:type="dxa"/>
            <w:gridSpan w:val="2"/>
          </w:tcPr>
          <w:p w:rsidR="00051C3C" w:rsidRPr="001C40CC" w:rsidRDefault="00051C3C" w:rsidP="006B36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051C3C" w:rsidRDefault="00051C3C" w:rsidP="006B36F3"/>
          <w:p w:rsidR="00051C3C" w:rsidRDefault="00051C3C" w:rsidP="006B36F3"/>
          <w:p w:rsidR="00051C3C" w:rsidRDefault="00051C3C" w:rsidP="006B36F3"/>
          <w:p w:rsidR="00051C3C" w:rsidRDefault="00051C3C" w:rsidP="006B36F3"/>
        </w:tc>
      </w:tr>
      <w:tr w:rsidR="00051C3C" w:rsidTr="00051C3C">
        <w:trPr>
          <w:trHeight w:val="754"/>
        </w:trPr>
        <w:tc>
          <w:tcPr>
            <w:tcW w:w="1931" w:type="dxa"/>
            <w:shd w:val="clear" w:color="auto" w:fill="F7CAAC" w:themeFill="accent2" w:themeFillTint="66"/>
          </w:tcPr>
          <w:p w:rsidR="00051C3C" w:rsidRPr="001C40C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Timeline</w:t>
            </w:r>
          </w:p>
        </w:tc>
        <w:tc>
          <w:tcPr>
            <w:tcW w:w="7823" w:type="dxa"/>
            <w:gridSpan w:val="2"/>
          </w:tcPr>
          <w:p w:rsidR="00051C3C" w:rsidRPr="001C40CC" w:rsidRDefault="00051C3C" w:rsidP="006B36F3">
            <w:pPr>
              <w:rPr>
                <w:i/>
                <w:sz w:val="18"/>
                <w:szCs w:val="18"/>
              </w:rPr>
            </w:pPr>
            <w:r w:rsidRPr="001C40CC">
              <w:rPr>
                <w:i/>
                <w:sz w:val="18"/>
                <w:szCs w:val="18"/>
              </w:rPr>
              <w:t xml:space="preserve">What is the time period that </w:t>
            </w:r>
            <w:r>
              <w:rPr>
                <w:i/>
                <w:sz w:val="18"/>
                <w:szCs w:val="18"/>
              </w:rPr>
              <w:t>the interventions</w:t>
            </w:r>
            <w:r w:rsidRPr="001C40CC">
              <w:rPr>
                <w:i/>
                <w:sz w:val="18"/>
                <w:szCs w:val="18"/>
              </w:rPr>
              <w:t xml:space="preserve"> will occur?</w:t>
            </w:r>
          </w:p>
          <w:p w:rsidR="00051C3C" w:rsidRDefault="00051C3C" w:rsidP="006B36F3"/>
          <w:p w:rsidR="00051C3C" w:rsidRDefault="00051C3C" w:rsidP="006B36F3"/>
        </w:tc>
      </w:tr>
      <w:tr w:rsidR="00051C3C" w:rsidTr="00051C3C">
        <w:trPr>
          <w:trHeight w:val="1167"/>
        </w:trPr>
        <w:tc>
          <w:tcPr>
            <w:tcW w:w="1931" w:type="dxa"/>
            <w:shd w:val="clear" w:color="auto" w:fill="BDD6EE" w:themeFill="accent1" w:themeFillTint="66"/>
          </w:tcPr>
          <w:p w:rsidR="00051C3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Common assessment will be re-given on what date(s)?</w:t>
            </w:r>
          </w:p>
          <w:p w:rsidR="00051C3C" w:rsidRDefault="00051C3C" w:rsidP="006B36F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Circle 2: How will they and we know when they have learned it?</w:t>
            </w:r>
          </w:p>
        </w:tc>
        <w:tc>
          <w:tcPr>
            <w:tcW w:w="7823" w:type="dxa"/>
            <w:gridSpan w:val="2"/>
          </w:tcPr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</w:tc>
      </w:tr>
      <w:tr w:rsidR="00051C3C" w:rsidTr="00051C3C">
        <w:trPr>
          <w:trHeight w:val="1167"/>
        </w:trPr>
        <w:tc>
          <w:tcPr>
            <w:tcW w:w="1931" w:type="dxa"/>
            <w:shd w:val="clear" w:color="auto" w:fill="BDD6EE" w:themeFill="accent1" w:themeFillTint="66"/>
          </w:tcPr>
          <w:p w:rsidR="00051C3C" w:rsidRDefault="00051C3C" w:rsidP="006B36F3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From the data chart, what changes should teachers make to their instruction?  </w:t>
            </w:r>
            <w:r w:rsidRPr="009D1921">
              <w:rPr>
                <w:rFonts w:ascii="Cambria" w:hAnsi="Cambria"/>
                <w:i/>
                <w:sz w:val="20"/>
                <w:szCs w:val="20"/>
              </w:rPr>
              <w:t>This is the “Learning” of a Professional Learning Community</w:t>
            </w:r>
          </w:p>
          <w:p w:rsidR="00051C3C" w:rsidRDefault="00051C3C" w:rsidP="006B36F3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051C3C" w:rsidRDefault="00051C3C" w:rsidP="006B36F3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051C3C" w:rsidRPr="001C40C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823" w:type="dxa"/>
            <w:gridSpan w:val="2"/>
          </w:tcPr>
          <w:p w:rsidR="00051C3C" w:rsidRPr="001C40CC" w:rsidRDefault="00051C3C" w:rsidP="006B36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Pr="00282310" w:rsidRDefault="00051C3C" w:rsidP="006B36F3">
            <w:pPr>
              <w:rPr>
                <w:i/>
                <w:sz w:val="18"/>
                <w:szCs w:val="18"/>
              </w:rPr>
            </w:pPr>
          </w:p>
        </w:tc>
      </w:tr>
    </w:tbl>
    <w:p w:rsidR="00051C3C" w:rsidRDefault="00051C3C" w:rsidP="00051C3C">
      <w:pPr>
        <w:spacing w:after="6" w:line="253" w:lineRule="auto"/>
        <w:ind w:left="-5" w:right="2528" w:hanging="10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</w:p>
    <w:p w:rsidR="00051C3C" w:rsidRDefault="00051C3C"/>
    <w:p w:rsidR="00051C3C" w:rsidRDefault="00051C3C" w:rsidP="006A79A5">
      <w:pPr>
        <w:pStyle w:val="Header"/>
        <w:numPr>
          <w:ilvl w:val="0"/>
          <w:numId w:val="5"/>
        </w:numPr>
      </w:pPr>
      <w:r w:rsidRPr="005D590F">
        <w:rPr>
          <w:b/>
          <w:sz w:val="28"/>
          <w:szCs w:val="28"/>
          <w:u w:val="single"/>
        </w:rPr>
        <w:t xml:space="preserve">FMS </w:t>
      </w:r>
      <w:r w:rsidR="00D87721">
        <w:rPr>
          <w:b/>
          <w:sz w:val="28"/>
          <w:szCs w:val="28"/>
          <w:u w:val="single"/>
        </w:rPr>
        <w:t>Collaborative Team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Final Data</w:t>
      </w:r>
      <w:r w:rsidRPr="005D590F">
        <w:rPr>
          <w:b/>
          <w:sz w:val="28"/>
          <w:szCs w:val="28"/>
          <w:u w:val="single"/>
        </w:rPr>
        <w:t xml:space="preserve"> Worksheet</w:t>
      </w:r>
      <w:r w:rsidRPr="005D590F">
        <w:rPr>
          <w:b/>
          <w:sz w:val="28"/>
          <w:szCs w:val="28"/>
        </w:rPr>
        <w:t xml:space="preserve">          </w:t>
      </w:r>
      <w:r>
        <w:t xml:space="preserve">                 </w:t>
      </w:r>
      <w:r>
        <w:tab/>
        <w:t xml:space="preserve">    </w:t>
      </w:r>
    </w:p>
    <w:p w:rsidR="00051C3C" w:rsidRDefault="00051C3C" w:rsidP="00051C3C">
      <w:pPr>
        <w:pStyle w:val="Header"/>
      </w:pPr>
      <w:r>
        <w:t xml:space="preserve">Instructions:  complete this </w:t>
      </w:r>
      <w:r w:rsidR="006A79A5">
        <w:t>section</w:t>
      </w:r>
      <w:r>
        <w:t xml:space="preserve"> after the interventions have taken place and re-assessments have been given </w:t>
      </w:r>
    </w:p>
    <w:p w:rsidR="00051C3C" w:rsidRDefault="00051C3C" w:rsidP="00051C3C">
      <w:pPr>
        <w:pStyle w:val="Header"/>
      </w:pPr>
    </w:p>
    <w:tbl>
      <w:tblPr>
        <w:tblStyle w:val="TableGrid"/>
        <w:tblW w:w="9674" w:type="dxa"/>
        <w:tblLook w:val="04A0" w:firstRow="1" w:lastRow="0" w:firstColumn="1" w:lastColumn="0" w:noHBand="0" w:noVBand="1"/>
      </w:tblPr>
      <w:tblGrid>
        <w:gridCol w:w="1915"/>
        <w:gridCol w:w="4159"/>
        <w:gridCol w:w="3600"/>
      </w:tblGrid>
      <w:tr w:rsidR="006A79A5" w:rsidTr="00051C3C">
        <w:trPr>
          <w:gridAfter w:val="1"/>
          <w:wAfter w:w="3600" w:type="dxa"/>
          <w:trHeight w:val="469"/>
        </w:trPr>
        <w:tc>
          <w:tcPr>
            <w:tcW w:w="6074" w:type="dxa"/>
            <w:gridSpan w:val="2"/>
            <w:shd w:val="clear" w:color="auto" w:fill="auto"/>
          </w:tcPr>
          <w:p w:rsidR="006A79A5" w:rsidRDefault="006A79A5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Date of this discussion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6A79A5" w:rsidRDefault="006A79A5" w:rsidP="006B36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051C3C" w:rsidTr="00051C3C">
        <w:trPr>
          <w:trHeight w:val="1638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:rsidR="00051C3C" w:rsidRPr="001C40C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What percent of students were identified in the SMART goal to be proficient in this essential?</w:t>
            </w:r>
            <w:r w:rsidR="00693C47">
              <w:rPr>
                <w:rFonts w:ascii="Cambria" w:hAnsi="Cambria"/>
                <w:b/>
                <w:sz w:val="20"/>
                <w:szCs w:val="20"/>
              </w:rPr>
              <w:t xml:space="preserve">  Did you meet the goal?</w:t>
            </w:r>
          </w:p>
        </w:tc>
        <w:tc>
          <w:tcPr>
            <w:tcW w:w="7759" w:type="dxa"/>
            <w:gridSpan w:val="2"/>
            <w:tcBorders>
              <w:left w:val="single" w:sz="4" w:space="0" w:color="auto"/>
            </w:tcBorders>
          </w:tcPr>
          <w:p w:rsidR="00051C3C" w:rsidRDefault="00051C3C" w:rsidP="006B36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</w:t>
            </w: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>
            <w:pPr>
              <w:rPr>
                <w:i/>
                <w:sz w:val="18"/>
                <w:szCs w:val="18"/>
              </w:rPr>
            </w:pPr>
          </w:p>
          <w:p w:rsidR="00051C3C" w:rsidRDefault="00051C3C" w:rsidP="006B36F3"/>
        </w:tc>
      </w:tr>
      <w:tr w:rsidR="00051C3C" w:rsidTr="00051C3C">
        <w:trPr>
          <w:trHeight w:val="1408"/>
        </w:trPr>
        <w:tc>
          <w:tcPr>
            <w:tcW w:w="1915" w:type="dxa"/>
            <w:shd w:val="clear" w:color="auto" w:fill="F7CAAC" w:themeFill="accent2" w:themeFillTint="66"/>
          </w:tcPr>
          <w:p w:rsidR="00051C3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After all of the interventions, what percent of students ended up proficient in this essential?</w:t>
            </w:r>
          </w:p>
          <w:p w:rsidR="00051C3C" w:rsidRPr="001C40C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59" w:type="dxa"/>
            <w:gridSpan w:val="2"/>
          </w:tcPr>
          <w:p w:rsidR="00051C3C" w:rsidRPr="001C40CC" w:rsidRDefault="00051C3C" w:rsidP="006B36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  <w:p w:rsidR="00051C3C" w:rsidRDefault="00051C3C" w:rsidP="006B36F3"/>
          <w:p w:rsidR="00051C3C" w:rsidRDefault="00051C3C" w:rsidP="006B36F3"/>
          <w:p w:rsidR="00051C3C" w:rsidRDefault="00051C3C" w:rsidP="006B36F3"/>
        </w:tc>
      </w:tr>
      <w:tr w:rsidR="00051C3C" w:rsidTr="00693C47">
        <w:trPr>
          <w:trHeight w:val="4211"/>
        </w:trPr>
        <w:tc>
          <w:tcPr>
            <w:tcW w:w="1915" w:type="dxa"/>
            <w:shd w:val="clear" w:color="auto" w:fill="F7CAAC" w:themeFill="accent2" w:themeFillTint="66"/>
          </w:tcPr>
          <w:p w:rsidR="00051C3C" w:rsidRDefault="00051C3C" w:rsidP="006B36F3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Any learning to be considered next year?  </w:t>
            </w:r>
            <w:r w:rsidRPr="009D1921">
              <w:rPr>
                <w:rFonts w:ascii="Cambria" w:hAnsi="Cambria"/>
                <w:i/>
                <w:sz w:val="20"/>
                <w:szCs w:val="20"/>
              </w:rPr>
              <w:t>This is the “Learning” of a Professional Learning Community</w:t>
            </w:r>
          </w:p>
          <w:p w:rsidR="00051C3C" w:rsidRDefault="00051C3C" w:rsidP="006B36F3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051C3C" w:rsidRDefault="00051C3C" w:rsidP="006B36F3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051C3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7759" w:type="dxa"/>
            <w:gridSpan w:val="2"/>
          </w:tcPr>
          <w:p w:rsidR="00051C3C" w:rsidRDefault="00051C3C" w:rsidP="006B36F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Include changes to the essential that need to be made, changes to the assessment, changes to the intervention plan, or changes to instructional techniq</w:t>
            </w:r>
            <w:r w:rsidR="00693C47">
              <w:rPr>
                <w:i/>
                <w:sz w:val="18"/>
                <w:szCs w:val="18"/>
              </w:rPr>
              <w:t>ues that need to be implemented</w:t>
            </w:r>
          </w:p>
        </w:tc>
      </w:tr>
      <w:tr w:rsidR="00051C3C" w:rsidTr="00051C3C">
        <w:trPr>
          <w:trHeight w:val="2318"/>
        </w:trPr>
        <w:tc>
          <w:tcPr>
            <w:tcW w:w="1915" w:type="dxa"/>
            <w:shd w:val="clear" w:color="auto" w:fill="BDD6EE" w:themeFill="accent1" w:themeFillTint="66"/>
          </w:tcPr>
          <w:p w:rsidR="00051C3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What are we going to do with those students who still didn’t demonstrate that they learned the essential skill, even after the interventions?</w:t>
            </w:r>
          </w:p>
          <w:p w:rsidR="00051C3C" w:rsidRPr="001C40CC" w:rsidRDefault="00051C3C" w:rsidP="006B36F3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i/>
                <w:sz w:val="18"/>
                <w:szCs w:val="18"/>
              </w:rPr>
              <w:t>Circle 3: What will we do if they don’t learn it?</w:t>
            </w:r>
          </w:p>
        </w:tc>
        <w:tc>
          <w:tcPr>
            <w:tcW w:w="7759" w:type="dxa"/>
            <w:gridSpan w:val="2"/>
          </w:tcPr>
          <w:p w:rsidR="00051C3C" w:rsidRDefault="00051C3C" w:rsidP="006B36F3"/>
        </w:tc>
      </w:tr>
    </w:tbl>
    <w:p w:rsidR="00051C3C" w:rsidRDefault="00051C3C" w:rsidP="00693C47">
      <w:pPr>
        <w:pStyle w:val="Header"/>
      </w:pPr>
    </w:p>
    <w:sectPr w:rsidR="00051C3C" w:rsidSect="006A79A5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0526C"/>
    <w:multiLevelType w:val="hybridMultilevel"/>
    <w:tmpl w:val="F3E0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3147F"/>
    <w:multiLevelType w:val="hybridMultilevel"/>
    <w:tmpl w:val="C1BA9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D699E"/>
    <w:multiLevelType w:val="hybridMultilevel"/>
    <w:tmpl w:val="9684B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5859"/>
    <w:multiLevelType w:val="hybridMultilevel"/>
    <w:tmpl w:val="4568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75E2F"/>
    <w:multiLevelType w:val="hybridMultilevel"/>
    <w:tmpl w:val="724E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BA"/>
    <w:rsid w:val="00051C3C"/>
    <w:rsid w:val="001A422B"/>
    <w:rsid w:val="004D3DC8"/>
    <w:rsid w:val="00693C47"/>
    <w:rsid w:val="006A79A5"/>
    <w:rsid w:val="007076E1"/>
    <w:rsid w:val="008B11BA"/>
    <w:rsid w:val="009F22C3"/>
    <w:rsid w:val="00CF2B32"/>
    <w:rsid w:val="00D87721"/>
    <w:rsid w:val="00F4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D95AA-7597-48C3-9021-0DD988E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1BA"/>
    <w:pPr>
      <w:ind w:left="720"/>
      <w:contextualSpacing/>
    </w:pPr>
  </w:style>
  <w:style w:type="table" w:styleId="TableGrid">
    <w:name w:val="Table Grid"/>
    <w:basedOn w:val="TableNormal"/>
    <w:uiPriority w:val="39"/>
    <w:rsid w:val="008B1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C9FAC3C3</Template>
  <TotalTime>4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Leane, Brig</dc:creator>
  <cp:keywords/>
  <dc:description/>
  <cp:lastModifiedBy>Leane, Brig</cp:lastModifiedBy>
  <cp:revision>4</cp:revision>
  <dcterms:created xsi:type="dcterms:W3CDTF">2016-08-03T14:44:00Z</dcterms:created>
  <dcterms:modified xsi:type="dcterms:W3CDTF">2016-08-03T14:48:00Z</dcterms:modified>
</cp:coreProperties>
</file>