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10"/>
          <w:tab w:val="center" w:pos="5400"/>
        </w:tabs>
        <w:spacing w:after="0" w:line="24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810"/>
          <w:tab w:val="center" w:pos="5400"/>
        </w:tabs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1967844" cy="1185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7844" cy="118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10"/>
          <w:tab w:val="center" w:pos="5400"/>
        </w:tabs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40"/>
          <w:szCs w:val="40"/>
          <w:rtl w:val="0"/>
        </w:rPr>
        <w:tab/>
      </w:r>
      <w:r w:rsidDel="00000000" w:rsidR="00000000" w:rsidRPr="00000000">
        <w:rPr>
          <w:sz w:val="36"/>
          <w:szCs w:val="36"/>
          <w:rtl w:val="0"/>
        </w:rPr>
        <w:t xml:space="preserve">Collaborative Team Agenda and Minutes</w:t>
      </w:r>
    </w:p>
    <w:tbl>
      <w:tblPr>
        <w:tblStyle w:val="Table1"/>
        <w:tblW w:w="10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99"/>
        <w:gridCol w:w="3856"/>
        <w:tblGridChange w:id="0">
          <w:tblGrid>
            <w:gridCol w:w="6399"/>
            <w:gridCol w:w="3856"/>
          </w:tblGrid>
        </w:tblGridChange>
      </w:tblGrid>
      <w:tr>
        <w:trPr>
          <w:trHeight w:val="810" w:hRule="atLeast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Team Members: 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</w:tr>
      <w:tr>
        <w:trPr>
          <w:trHeight w:val="740" w:hRule="atLeast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Planning Activities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(check all that apply)</w:t>
            </w:r>
          </w:p>
          <w:tbl>
            <w:tblPr>
              <w:tblStyle w:val="Table2"/>
              <w:tblW w:w="4567.0" w:type="dxa"/>
              <w:jc w:val="left"/>
              <w:tblLayout w:type="fixed"/>
              <w:tblLook w:val="0000"/>
            </w:tblPr>
            <w:tblGrid>
              <w:gridCol w:w="4567"/>
              <w:tblGridChange w:id="0">
                <w:tblGrid>
                  <w:gridCol w:w="4567"/>
                </w:tblGrid>
              </w:tblGridChange>
            </w:tblGrid>
            <w:tr>
              <w:trPr>
                <w:trHeight w:val="680" w:hRule="atLeast"/>
              </w:trPr>
              <w:tc>
                <w:tcPr>
                  <w:shd w:fill="c0c0c0" w:val="clear"/>
                </w:tcPr>
                <w:p w:rsidR="00000000" w:rsidDel="00000000" w:rsidP="00000000" w:rsidRDefault="00000000" w:rsidRPr="00000000" w14:paraId="00000008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Critical Question #1</w:t>
                  </w:r>
                </w:p>
                <w:p w:rsidR="00000000" w:rsidDel="00000000" w:rsidP="00000000" w:rsidRDefault="00000000" w:rsidRPr="00000000" w14:paraId="00000009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What do we want our kids to know and be able to do?</w:t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Curriculum Guides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Pacing of Power or Priority Standards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Friendly Learning Targets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Assessment Design/ Planning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Lesson Plans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Rubric Design/ Scoring Protocols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________________________________</w:t>
            </w:r>
          </w:p>
          <w:p w:rsidR="00000000" w:rsidDel="00000000" w:rsidP="00000000" w:rsidRDefault="00000000" w:rsidRPr="00000000" w14:paraId="00000011">
            <w:pPr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bfbfbf" w:val="clea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Critical Question #2</w:t>
            </w:r>
          </w:p>
          <w:p w:rsidR="00000000" w:rsidDel="00000000" w:rsidP="00000000" w:rsidRDefault="00000000" w:rsidRPr="00000000" w14:paraId="00000013">
            <w:pPr>
              <w:shd w:fill="bfbfbf" w:val="clea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How will we know when they have learned it?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from Common Formative Assessments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Writing Samples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Projects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Rubrics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Results from District or State Summative Assessments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Teacher’s Observation and Anecdotal Evidence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________________________________</w:t>
            </w:r>
          </w:p>
          <w:p w:rsidR="00000000" w:rsidDel="00000000" w:rsidP="00000000" w:rsidRDefault="00000000" w:rsidRPr="00000000" w14:paraId="0000001B">
            <w:pPr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5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567"/>
              <w:tblGridChange w:id="0">
                <w:tblGrid>
                  <w:gridCol w:w="4567"/>
                </w:tblGrid>
              </w:tblGridChange>
            </w:tblGrid>
            <w:tr>
              <w:trPr>
                <w:trHeight w:val="9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c0c0c0" w:val="clear"/>
                </w:tcPr>
                <w:p w:rsidR="00000000" w:rsidDel="00000000" w:rsidP="00000000" w:rsidRDefault="00000000" w:rsidRPr="00000000" w14:paraId="0000001C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Critical Questions #3 </w:t>
                  </w:r>
                </w:p>
                <w:p w:rsidR="00000000" w:rsidDel="00000000" w:rsidP="00000000" w:rsidRDefault="00000000" w:rsidRPr="00000000" w14:paraId="0000001D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How will we respond when they haven’t learned it?</w:t>
                  </w:r>
                </w:p>
                <w:p w:rsidR="00000000" w:rsidDel="00000000" w:rsidP="00000000" w:rsidRDefault="00000000" w:rsidRPr="00000000" w14:paraId="0000001E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Analysis Protocols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Daily, Weekly and Long-Term Intervention Planning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Time Built into the Schedule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Recovery Plans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Multiple Ways to Reassess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________________________________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bfbfbf" w:val="clea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Critical Questions #4</w:t>
            </w:r>
          </w:p>
          <w:p w:rsidR="00000000" w:rsidDel="00000000" w:rsidP="00000000" w:rsidRDefault="00000000" w:rsidRPr="00000000" w14:paraId="00000027">
            <w:pPr>
              <w:shd w:fill="bfbfbf" w:val="clea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How will we respond when they have learned it?</w:t>
            </w:r>
          </w:p>
          <w:p w:rsidR="00000000" w:rsidDel="00000000" w:rsidP="00000000" w:rsidRDefault="00000000" w:rsidRPr="00000000" w14:paraId="00000028">
            <w:pPr>
              <w:shd w:fill="bfbfb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Enrichment Plans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Extension Plans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Choice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Leadership Opportunities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Community Partnerships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Celebrations and Recognitions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Team Members Absent: </w:t>
            </w:r>
          </w:p>
        </w:tc>
      </w:tr>
      <w:tr>
        <w:trPr>
          <w:trHeight w:val="5420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Minutes/Notes: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Curriculum Status Check (How is our pacing?)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trHeight w:val="3220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Additional Support: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