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31D5" w14:textId="77777777" w:rsidR="00501159" w:rsidRPr="00621F84" w:rsidRDefault="00501159" w:rsidP="00501159">
      <w:pPr>
        <w:spacing w:line="480" w:lineRule="auto"/>
        <w:jc w:val="center"/>
      </w:pPr>
      <w:r w:rsidRPr="00621F84">
        <w:rPr>
          <w:b/>
          <w:bCs/>
        </w:rPr>
        <w:t>References</w:t>
      </w:r>
    </w:p>
    <w:p w14:paraId="2D1BC40C" w14:textId="77777777" w:rsidR="00501159" w:rsidRPr="00621F84" w:rsidRDefault="00501159" w:rsidP="00501159">
      <w:pPr>
        <w:spacing w:line="480" w:lineRule="auto"/>
        <w:ind w:left="720" w:hanging="720"/>
      </w:pPr>
      <w:r w:rsidRPr="00621F84">
        <w:t>Buffum, A. G., Mattos, M. W., &amp; Malone, J. (2018). </w:t>
      </w:r>
      <w:proofErr w:type="gramStart"/>
      <w:r w:rsidRPr="00621F84">
        <w:rPr>
          <w:i/>
          <w:iCs/>
        </w:rPr>
        <w:t>Taking action</w:t>
      </w:r>
      <w:proofErr w:type="gramEnd"/>
      <w:r w:rsidRPr="00621F84">
        <w:rPr>
          <w:i/>
          <w:iCs/>
        </w:rPr>
        <w:t>: A handbook for RTI at work</w:t>
      </w:r>
      <w:r w:rsidRPr="00621F84">
        <w:t>. Solution Tree Press. </w:t>
      </w:r>
    </w:p>
    <w:p w14:paraId="1D3CCA04" w14:textId="77777777" w:rsidR="00501159" w:rsidRPr="00621F84" w:rsidRDefault="00501159" w:rsidP="00501159">
      <w:pPr>
        <w:spacing w:line="480" w:lineRule="auto"/>
        <w:ind w:left="720" w:hanging="720"/>
      </w:pPr>
      <w:proofErr w:type="spellStart"/>
      <w:r w:rsidRPr="00621F84">
        <w:t>Dimich</w:t>
      </w:r>
      <w:proofErr w:type="spellEnd"/>
      <w:r w:rsidRPr="00621F84">
        <w:t>, N. (2014). </w:t>
      </w:r>
      <w:r w:rsidRPr="00621F84">
        <w:rPr>
          <w:i/>
          <w:iCs/>
        </w:rPr>
        <w:t>Design in five: Essential phases to create engaging assessment practice</w:t>
      </w:r>
      <w:r w:rsidRPr="00621F84">
        <w:t>. Solution Tree Press. </w:t>
      </w:r>
    </w:p>
    <w:p w14:paraId="401EC422" w14:textId="77777777" w:rsidR="00501159" w:rsidRPr="00621F84" w:rsidRDefault="00501159" w:rsidP="00501159">
      <w:pPr>
        <w:spacing w:line="480" w:lineRule="auto"/>
        <w:ind w:left="720" w:hanging="720"/>
      </w:pPr>
      <w:r w:rsidRPr="00621F84">
        <w:t>DuFour, R. (2004). What is a "professional learning community?”. </w:t>
      </w:r>
      <w:r w:rsidRPr="00621F84">
        <w:rPr>
          <w:i/>
          <w:iCs/>
        </w:rPr>
        <w:t>Educational Leadership</w:t>
      </w:r>
      <w:r w:rsidRPr="00621F84">
        <w:t>, </w:t>
      </w:r>
      <w:r w:rsidRPr="00621F84">
        <w:rPr>
          <w:i/>
          <w:iCs/>
        </w:rPr>
        <w:t>61</w:t>
      </w:r>
      <w:r w:rsidRPr="00621F84">
        <w:t>(8), 6-11. </w:t>
      </w:r>
    </w:p>
    <w:p w14:paraId="77572D88" w14:textId="77777777" w:rsidR="00501159" w:rsidRPr="00621F84" w:rsidRDefault="00501159" w:rsidP="00501159">
      <w:pPr>
        <w:spacing w:line="480" w:lineRule="auto"/>
        <w:ind w:left="720" w:hanging="720"/>
      </w:pPr>
      <w:proofErr w:type="spellStart"/>
      <w:r w:rsidRPr="00621F84">
        <w:t>Erkens</w:t>
      </w:r>
      <w:proofErr w:type="spellEnd"/>
      <w:r w:rsidRPr="00621F84">
        <w:t>, C. (2021, February 23). </w:t>
      </w:r>
      <w:r w:rsidRPr="00621F84">
        <w:rPr>
          <w:i/>
          <w:iCs/>
        </w:rPr>
        <w:t>Making the grade: Next practices in grading.</w:t>
      </w:r>
      <w:r w:rsidRPr="00621F84">
        <w:t> Solution Tree Workshop. Emerson, Georgia. </w:t>
      </w:r>
    </w:p>
    <w:p w14:paraId="667AAACC" w14:textId="77777777" w:rsidR="00501159" w:rsidRPr="00621F84" w:rsidRDefault="00501159" w:rsidP="00501159">
      <w:pPr>
        <w:spacing w:line="480" w:lineRule="auto"/>
        <w:ind w:left="720" w:hanging="720"/>
      </w:pPr>
      <w:r w:rsidRPr="00621F84">
        <w:t>Hattie, J. (2008). </w:t>
      </w:r>
      <w:r w:rsidRPr="00621F84">
        <w:rPr>
          <w:i/>
          <w:iCs/>
        </w:rPr>
        <w:t>Visible learning: A synthesis of over 800 meta-analyses relating to achievement</w:t>
      </w:r>
      <w:r w:rsidRPr="00621F84">
        <w:t>. Routledge. </w:t>
      </w:r>
    </w:p>
    <w:p w14:paraId="0AF73FA3" w14:textId="77777777" w:rsidR="00501159" w:rsidRPr="00621F84" w:rsidRDefault="00501159" w:rsidP="00501159">
      <w:pPr>
        <w:spacing w:line="480" w:lineRule="auto"/>
        <w:ind w:left="720" w:hanging="720"/>
      </w:pPr>
      <w:r w:rsidRPr="00621F84">
        <w:t>Mattos, M. W. (2018, November 12-14). </w:t>
      </w:r>
      <w:r w:rsidRPr="00621F84">
        <w:rPr>
          <w:i/>
          <w:iCs/>
        </w:rPr>
        <w:t>Guiding Principles for Principals Workshop.</w:t>
      </w:r>
      <w:r w:rsidRPr="00621F84">
        <w:t> Solution Tree Workshop. Atlanta, Georgia.  </w:t>
      </w:r>
    </w:p>
    <w:p w14:paraId="4A50F66E" w14:textId="77777777" w:rsidR="00501159" w:rsidRPr="00621F84" w:rsidRDefault="00501159" w:rsidP="00501159">
      <w:pPr>
        <w:spacing w:line="480" w:lineRule="auto"/>
        <w:ind w:left="720" w:hanging="720"/>
      </w:pPr>
      <w:r w:rsidRPr="00621F84">
        <w:t>Mattos, M. W., DuFour, R., DuFour, R., </w:t>
      </w:r>
      <w:proofErr w:type="spellStart"/>
      <w:r w:rsidRPr="00621F84">
        <w:t>Eaker</w:t>
      </w:r>
      <w:proofErr w:type="spellEnd"/>
      <w:r w:rsidRPr="00621F84">
        <w:t>, R., &amp; Many, T. W. (2016). </w:t>
      </w:r>
      <w:r w:rsidRPr="00621F84">
        <w:rPr>
          <w:i/>
          <w:iCs/>
        </w:rPr>
        <w:t>Learning by doing: a handbook for professional learning communities at work</w:t>
      </w:r>
      <w:r w:rsidRPr="00621F84">
        <w:t>. Solution Tree Australia Pty Limited. </w:t>
      </w:r>
    </w:p>
    <w:p w14:paraId="1F0AA5DE" w14:textId="77777777" w:rsidR="00501159" w:rsidRPr="00621F84" w:rsidRDefault="00501159" w:rsidP="00501159">
      <w:pPr>
        <w:spacing w:line="480" w:lineRule="auto"/>
        <w:ind w:left="720" w:hanging="720"/>
      </w:pPr>
      <w:proofErr w:type="spellStart"/>
      <w:r w:rsidRPr="00621F84">
        <w:t>Schimmer</w:t>
      </w:r>
      <w:proofErr w:type="spellEnd"/>
      <w:r w:rsidRPr="00621F84">
        <w:t>, T. (2016). </w:t>
      </w:r>
      <w:r w:rsidRPr="00621F84">
        <w:rPr>
          <w:i/>
          <w:iCs/>
        </w:rPr>
        <w:t>Grading from the inside out</w:t>
      </w:r>
      <w:r w:rsidRPr="00621F84">
        <w:t>. Bloomington, IN: Solution Tree Press. </w:t>
      </w:r>
    </w:p>
    <w:p w14:paraId="13D8B5FD" w14:textId="77777777" w:rsidR="00D327B0" w:rsidRPr="00501159" w:rsidRDefault="00D327B0" w:rsidP="00501159"/>
    <w:sectPr w:rsidR="00D327B0" w:rsidRPr="0050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38"/>
    <w:rsid w:val="00094738"/>
    <w:rsid w:val="000D11D9"/>
    <w:rsid w:val="003E2A1F"/>
    <w:rsid w:val="00501159"/>
    <w:rsid w:val="00C24C87"/>
    <w:rsid w:val="00D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AE72"/>
  <w15:chartTrackingRefBased/>
  <w15:docId w15:val="{C9DC37B0-B0AA-4DED-9F19-73BFD89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Whitney</dc:creator>
  <cp:keywords/>
  <dc:description/>
  <cp:lastModifiedBy>Bailey, Whitney</cp:lastModifiedBy>
  <cp:revision>2</cp:revision>
  <dcterms:created xsi:type="dcterms:W3CDTF">2021-06-15T12:04:00Z</dcterms:created>
  <dcterms:modified xsi:type="dcterms:W3CDTF">2021-06-22T16:41:00Z</dcterms:modified>
</cp:coreProperties>
</file>