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40" w:rsidRDefault="00083390" w:rsidP="008F1340">
      <w:pPr>
        <w:jc w:val="center"/>
        <w:rPr>
          <w:sz w:val="28"/>
        </w:rPr>
      </w:pPr>
      <w:r>
        <w:rPr>
          <w:noProof/>
          <w:sz w:val="20"/>
        </w:rPr>
        <w:pict>
          <v:shapetype id="_x0000_t202" coordsize="21600,21600" o:spt="202" path="m,l,21600r21600,l21600,xe">
            <v:stroke joinstyle="miter"/>
            <v:path gradientshapeok="t" o:connecttype="rect"/>
          </v:shapetype>
          <v:shape id="_x0000_s1036" type="#_x0000_t202" style="position:absolute;left:0;text-align:left;margin-left:534.4pt;margin-top:-22.6pt;width:218pt;height:76pt;z-index:251664384" stroked="f">
            <v:textbox>
              <w:txbxContent>
                <w:p w:rsidR="00652934" w:rsidRPr="00652934" w:rsidRDefault="00652934">
                  <w:pPr>
                    <w:rPr>
                      <w:b/>
                      <w:sz w:val="20"/>
                      <w:szCs w:val="20"/>
                    </w:rPr>
                  </w:pPr>
                  <w:r w:rsidRPr="00652934">
                    <w:rPr>
                      <w:b/>
                      <w:sz w:val="20"/>
                      <w:szCs w:val="20"/>
                    </w:rPr>
                    <w:t>Choose a minimum of three areas:</w:t>
                  </w:r>
                </w:p>
                <w:p w:rsidR="00A34FBD" w:rsidRPr="00652934" w:rsidRDefault="001C5612">
                  <w:pPr>
                    <w:rPr>
                      <w:sz w:val="20"/>
                      <w:szCs w:val="20"/>
                    </w:rPr>
                  </w:pPr>
                  <w:r w:rsidRPr="00652934">
                    <w:rPr>
                      <w:sz w:val="20"/>
                      <w:szCs w:val="20"/>
                    </w:rPr>
                    <w:t>1</w:t>
                  </w:r>
                  <w:r w:rsidRPr="00652934">
                    <w:rPr>
                      <w:rFonts w:cs="Arial"/>
                      <w:sz w:val="20"/>
                      <w:szCs w:val="20"/>
                    </w:rPr>
                    <w:t>-</w:t>
                  </w:r>
                  <w:r w:rsidR="00A34FBD" w:rsidRPr="00652934">
                    <w:rPr>
                      <w:sz w:val="20"/>
                      <w:szCs w:val="20"/>
                    </w:rPr>
                    <w:t>Student Achievement</w:t>
                  </w:r>
                </w:p>
                <w:p w:rsidR="00CC7BDF" w:rsidRPr="00652934" w:rsidRDefault="001C5612">
                  <w:pPr>
                    <w:rPr>
                      <w:sz w:val="20"/>
                      <w:szCs w:val="20"/>
                    </w:rPr>
                  </w:pPr>
                  <w:r w:rsidRPr="00652934">
                    <w:rPr>
                      <w:sz w:val="20"/>
                      <w:szCs w:val="20"/>
                    </w:rPr>
                    <w:t xml:space="preserve"> 2</w:t>
                  </w:r>
                  <w:r w:rsidR="00CC7BDF" w:rsidRPr="00652934">
                    <w:rPr>
                      <w:rFonts w:cs="Arial"/>
                      <w:sz w:val="20"/>
                      <w:szCs w:val="20"/>
                    </w:rPr>
                    <w:t>-</w:t>
                  </w:r>
                  <w:r w:rsidR="00A34FBD" w:rsidRPr="00652934">
                    <w:rPr>
                      <w:sz w:val="20"/>
                      <w:szCs w:val="20"/>
                    </w:rPr>
                    <w:t xml:space="preserve">Literacy </w:t>
                  </w:r>
                </w:p>
                <w:p w:rsidR="00CC7BDF" w:rsidRPr="00652934" w:rsidRDefault="001C5612">
                  <w:pPr>
                    <w:rPr>
                      <w:sz w:val="20"/>
                      <w:szCs w:val="20"/>
                    </w:rPr>
                  </w:pPr>
                  <w:r w:rsidRPr="00652934">
                    <w:rPr>
                      <w:sz w:val="20"/>
                      <w:szCs w:val="20"/>
                    </w:rPr>
                    <w:t xml:space="preserve"> 3-</w:t>
                  </w:r>
                  <w:r w:rsidR="00A34FBD" w:rsidRPr="00652934">
                    <w:rPr>
                      <w:sz w:val="20"/>
                      <w:szCs w:val="20"/>
                    </w:rPr>
                    <w:t xml:space="preserve">Culture/Climate </w:t>
                  </w:r>
                </w:p>
                <w:p w:rsidR="00A34FBD" w:rsidRPr="00652934" w:rsidRDefault="001C5612" w:rsidP="00CC7BDF">
                  <w:pPr>
                    <w:rPr>
                      <w:sz w:val="20"/>
                      <w:szCs w:val="20"/>
                    </w:rPr>
                  </w:pPr>
                  <w:r w:rsidRPr="00652934">
                    <w:rPr>
                      <w:sz w:val="20"/>
                      <w:szCs w:val="20"/>
                    </w:rPr>
                    <w:t xml:space="preserve"> 4-</w:t>
                  </w:r>
                  <w:r w:rsidR="00505E10">
                    <w:rPr>
                      <w:sz w:val="20"/>
                      <w:szCs w:val="20"/>
                    </w:rPr>
                    <w:t>EPSCS</w:t>
                  </w:r>
                  <w:r w:rsidR="00CC7BDF" w:rsidRPr="00652934">
                    <w:rPr>
                      <w:sz w:val="20"/>
                      <w:szCs w:val="20"/>
                    </w:rPr>
                    <w:t xml:space="preserve"> </w:t>
                  </w:r>
                </w:p>
                <w:p w:rsidR="00CC7BDF" w:rsidRPr="00652934" w:rsidRDefault="001C5612" w:rsidP="00CC7BDF">
                  <w:pPr>
                    <w:rPr>
                      <w:sz w:val="20"/>
                      <w:szCs w:val="20"/>
                    </w:rPr>
                  </w:pPr>
                  <w:r w:rsidRPr="00652934">
                    <w:rPr>
                      <w:sz w:val="20"/>
                      <w:szCs w:val="20"/>
                    </w:rPr>
                    <w:t xml:space="preserve"> 5-</w:t>
                  </w:r>
                  <w:r w:rsidR="00CC7BDF" w:rsidRPr="00652934">
                    <w:rPr>
                      <w:sz w:val="20"/>
                      <w:szCs w:val="20"/>
                    </w:rPr>
                    <w:t>Leadership Capacity</w:t>
                  </w:r>
                </w:p>
              </w:txbxContent>
            </v:textbox>
          </v:shape>
        </w:pict>
      </w:r>
      <w:r w:rsidR="008F1340">
        <w:rPr>
          <w:noProof/>
          <w:sz w:val="20"/>
        </w:rPr>
        <w:drawing>
          <wp:anchor distT="0" distB="0" distL="114300" distR="114300" simplePos="0" relativeHeight="251660288" behindDoc="0" locked="0" layoutInCell="1" allowOverlap="1">
            <wp:simplePos x="0" y="0"/>
            <wp:positionH relativeFrom="column">
              <wp:posOffset>659130</wp:posOffset>
            </wp:positionH>
            <wp:positionV relativeFrom="paragraph">
              <wp:posOffset>-114300</wp:posOffset>
            </wp:positionV>
            <wp:extent cx="844550" cy="723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44550" cy="723900"/>
                    </a:xfrm>
                    <a:prstGeom prst="rect">
                      <a:avLst/>
                    </a:prstGeom>
                    <a:noFill/>
                  </pic:spPr>
                </pic:pic>
              </a:graphicData>
            </a:graphic>
          </wp:anchor>
        </w:drawing>
      </w:r>
      <w:r w:rsidR="008F1340">
        <w:rPr>
          <w:sz w:val="28"/>
        </w:rPr>
        <w:t>Edmond Public Schools</w:t>
      </w:r>
    </w:p>
    <w:p w:rsidR="001E0691" w:rsidRDefault="00D125D5" w:rsidP="008F1340">
      <w:pPr>
        <w:jc w:val="center"/>
        <w:rPr>
          <w:sz w:val="28"/>
        </w:rPr>
      </w:pPr>
      <w:r>
        <w:rPr>
          <w:sz w:val="28"/>
        </w:rPr>
        <w:t>Professional Development</w:t>
      </w:r>
      <w:r w:rsidR="001E0691">
        <w:rPr>
          <w:sz w:val="28"/>
        </w:rPr>
        <w:t xml:space="preserve"> Planning Template</w:t>
      </w:r>
    </w:p>
    <w:p w:rsidR="00DE2489" w:rsidRPr="005D7C57" w:rsidRDefault="00DE2489" w:rsidP="00DE2489">
      <w:pPr>
        <w:rPr>
          <w:sz w:val="16"/>
          <w:szCs w:val="16"/>
        </w:rPr>
      </w:pPr>
    </w:p>
    <w:p w:rsidR="004C5126" w:rsidRPr="00064E2C" w:rsidRDefault="004C5126" w:rsidP="00DE2489"/>
    <w:tbl>
      <w:tblPr>
        <w:tblStyle w:val="TableGrid"/>
        <w:tblW w:w="0" w:type="auto"/>
        <w:tblInd w:w="540" w:type="dxa"/>
        <w:tblLook w:val="04A0" w:firstRow="1" w:lastRow="0" w:firstColumn="1" w:lastColumn="0" w:noHBand="0" w:noVBand="1"/>
      </w:tblPr>
      <w:tblGrid>
        <w:gridCol w:w="7742"/>
        <w:gridCol w:w="6766"/>
      </w:tblGrid>
      <w:tr w:rsidR="00A34FBD" w:rsidRPr="00CB07D6" w:rsidTr="001C5612">
        <w:tc>
          <w:tcPr>
            <w:tcW w:w="7742" w:type="dxa"/>
            <w:tcBorders>
              <w:top w:val="single" w:sz="18" w:space="0" w:color="000000" w:themeColor="text1"/>
              <w:left w:val="single" w:sz="18" w:space="0" w:color="000000" w:themeColor="text1"/>
              <w:bottom w:val="single" w:sz="8" w:space="0" w:color="000000" w:themeColor="text1"/>
              <w:right w:val="single" w:sz="8" w:space="0" w:color="000000" w:themeColor="text1"/>
            </w:tcBorders>
          </w:tcPr>
          <w:p w:rsidR="001C5612" w:rsidRPr="00CB07D6" w:rsidRDefault="004C5126" w:rsidP="00CB07D6">
            <w:pPr>
              <w:rPr>
                <w:rFonts w:cs="Arial"/>
                <w:sz w:val="28"/>
                <w:szCs w:val="28"/>
              </w:rPr>
            </w:pPr>
            <w:r w:rsidRPr="00CB07D6">
              <w:rPr>
                <w:rFonts w:cs="Arial"/>
                <w:sz w:val="28"/>
                <w:szCs w:val="28"/>
              </w:rPr>
              <w:t xml:space="preserve">School:  </w:t>
            </w:r>
            <w:r w:rsidR="00376A51">
              <w:rPr>
                <w:rFonts w:cs="Arial"/>
                <w:sz w:val="28"/>
                <w:szCs w:val="28"/>
              </w:rPr>
              <w:t>Central Middle School</w:t>
            </w:r>
          </w:p>
        </w:tc>
        <w:tc>
          <w:tcPr>
            <w:tcW w:w="6766" w:type="dxa"/>
            <w:tcBorders>
              <w:top w:val="single" w:sz="18" w:space="0" w:color="000000" w:themeColor="text1"/>
              <w:left w:val="single" w:sz="8" w:space="0" w:color="000000" w:themeColor="text1"/>
              <w:bottom w:val="single" w:sz="8" w:space="0" w:color="000000" w:themeColor="text1"/>
              <w:right w:val="single" w:sz="18" w:space="0" w:color="000000" w:themeColor="text1"/>
            </w:tcBorders>
          </w:tcPr>
          <w:p w:rsidR="004C5126" w:rsidRPr="00CB07D6" w:rsidRDefault="004C5126" w:rsidP="007644ED">
            <w:pPr>
              <w:rPr>
                <w:rFonts w:cs="Arial"/>
                <w:sz w:val="28"/>
                <w:szCs w:val="28"/>
              </w:rPr>
            </w:pPr>
            <w:r w:rsidRPr="00CB07D6">
              <w:rPr>
                <w:rFonts w:cs="Arial"/>
                <w:sz w:val="28"/>
                <w:szCs w:val="28"/>
              </w:rPr>
              <w:t xml:space="preserve">School Year:  </w:t>
            </w:r>
            <w:r w:rsidR="00376A51">
              <w:rPr>
                <w:rFonts w:cs="Arial"/>
                <w:sz w:val="28"/>
                <w:szCs w:val="28"/>
              </w:rPr>
              <w:t>201</w:t>
            </w:r>
            <w:r w:rsidR="007644ED">
              <w:rPr>
                <w:rFonts w:cs="Arial"/>
                <w:sz w:val="28"/>
                <w:szCs w:val="28"/>
              </w:rPr>
              <w:t>5</w:t>
            </w:r>
            <w:r w:rsidR="00376A51">
              <w:rPr>
                <w:rFonts w:cs="Arial"/>
                <w:sz w:val="28"/>
                <w:szCs w:val="28"/>
              </w:rPr>
              <w:t>-201</w:t>
            </w:r>
            <w:r w:rsidR="007644ED">
              <w:rPr>
                <w:rFonts w:cs="Arial"/>
                <w:sz w:val="28"/>
                <w:szCs w:val="28"/>
              </w:rPr>
              <w:t>6</w:t>
            </w:r>
          </w:p>
        </w:tc>
      </w:tr>
      <w:tr w:rsidR="00ED501A" w:rsidRPr="00CB07D6" w:rsidTr="001C5612">
        <w:tc>
          <w:tcPr>
            <w:tcW w:w="14508" w:type="dxa"/>
            <w:gridSpan w:val="2"/>
            <w:tcBorders>
              <w:top w:val="single" w:sz="8" w:space="0" w:color="000000" w:themeColor="text1"/>
              <w:left w:val="single" w:sz="18" w:space="0" w:color="000000" w:themeColor="text1"/>
              <w:bottom w:val="single" w:sz="8" w:space="0" w:color="000000" w:themeColor="text1"/>
              <w:right w:val="single" w:sz="18" w:space="0" w:color="000000" w:themeColor="text1"/>
            </w:tcBorders>
            <w:shd w:val="clear" w:color="auto" w:fill="D9D9D9" w:themeFill="background1" w:themeFillShade="D9"/>
          </w:tcPr>
          <w:p w:rsidR="00ED501A" w:rsidRPr="00CB07D6" w:rsidRDefault="00ED501A" w:rsidP="00ED501A">
            <w:pPr>
              <w:jc w:val="center"/>
              <w:rPr>
                <w:rFonts w:cs="Arial"/>
                <w:b/>
                <w:color w:val="365F91" w:themeColor="accent1" w:themeShade="BF"/>
                <w:sz w:val="28"/>
                <w:szCs w:val="28"/>
              </w:rPr>
            </w:pPr>
            <w:r w:rsidRPr="00CB07D6">
              <w:rPr>
                <w:rFonts w:cs="Arial"/>
                <w:b/>
                <w:color w:val="365F91" w:themeColor="accent1" w:themeShade="BF"/>
                <w:sz w:val="28"/>
                <w:szCs w:val="28"/>
              </w:rPr>
              <w:t>Section I</w:t>
            </w:r>
            <w:r w:rsidR="00D125D5">
              <w:rPr>
                <w:rFonts w:cs="Arial"/>
                <w:b/>
                <w:color w:val="365F91" w:themeColor="accent1" w:themeShade="BF"/>
                <w:sz w:val="28"/>
                <w:szCs w:val="28"/>
              </w:rPr>
              <w:t>II</w:t>
            </w:r>
            <w:r w:rsidRPr="00CB07D6">
              <w:rPr>
                <w:rFonts w:cs="Arial"/>
                <w:b/>
                <w:color w:val="365F91" w:themeColor="accent1" w:themeShade="BF"/>
                <w:sz w:val="28"/>
                <w:szCs w:val="28"/>
              </w:rPr>
              <w:t>:  Com</w:t>
            </w:r>
            <w:r w:rsidR="00D125D5">
              <w:rPr>
                <w:rFonts w:cs="Arial"/>
                <w:b/>
                <w:color w:val="365F91" w:themeColor="accent1" w:themeShade="BF"/>
                <w:sz w:val="28"/>
                <w:szCs w:val="28"/>
              </w:rPr>
              <w:t>mittee</w:t>
            </w:r>
          </w:p>
        </w:tc>
      </w:tr>
      <w:tr w:rsidR="00ED501A" w:rsidRPr="00CB07D6" w:rsidTr="001C5612">
        <w:tc>
          <w:tcPr>
            <w:tcW w:w="14508" w:type="dxa"/>
            <w:gridSpan w:val="2"/>
            <w:tcBorders>
              <w:top w:val="single" w:sz="8" w:space="0" w:color="000000" w:themeColor="text1"/>
              <w:left w:val="single" w:sz="18" w:space="0" w:color="000000" w:themeColor="text1"/>
              <w:bottom w:val="single" w:sz="8" w:space="0" w:color="000000" w:themeColor="text1"/>
              <w:right w:val="single" w:sz="18" w:space="0" w:color="000000" w:themeColor="text1"/>
            </w:tcBorders>
          </w:tcPr>
          <w:p w:rsidR="00ED501A" w:rsidRDefault="00D125D5" w:rsidP="00ED501A">
            <w:pPr>
              <w:rPr>
                <w:rFonts w:cs="Arial"/>
                <w:sz w:val="24"/>
                <w:szCs w:val="24"/>
              </w:rPr>
            </w:pPr>
            <w:r>
              <w:rPr>
                <w:rFonts w:cs="Arial"/>
                <w:sz w:val="24"/>
                <w:szCs w:val="24"/>
              </w:rPr>
              <w:t>List the site PD team members:</w:t>
            </w:r>
            <w:r w:rsidR="006A4E2F" w:rsidRPr="00CB07D6">
              <w:rPr>
                <w:rFonts w:cs="Arial"/>
                <w:sz w:val="24"/>
                <w:szCs w:val="24"/>
              </w:rPr>
              <w:t xml:space="preserve"> </w:t>
            </w:r>
          </w:p>
          <w:p w:rsidR="00376A51" w:rsidRDefault="00376A51" w:rsidP="00376A51">
            <w:pPr>
              <w:pStyle w:val="ListParagraph"/>
              <w:numPr>
                <w:ilvl w:val="0"/>
                <w:numId w:val="4"/>
              </w:numPr>
              <w:rPr>
                <w:rFonts w:cs="Arial"/>
              </w:rPr>
            </w:pPr>
            <w:r>
              <w:rPr>
                <w:rFonts w:cs="Arial"/>
              </w:rPr>
              <w:t>Dana Renner, Principal</w:t>
            </w:r>
          </w:p>
          <w:p w:rsidR="00376A51" w:rsidRDefault="00376A51" w:rsidP="00376A51">
            <w:pPr>
              <w:pStyle w:val="ListParagraph"/>
              <w:numPr>
                <w:ilvl w:val="0"/>
                <w:numId w:val="4"/>
              </w:numPr>
              <w:rPr>
                <w:rFonts w:cs="Arial"/>
              </w:rPr>
            </w:pPr>
            <w:r>
              <w:rPr>
                <w:rFonts w:cs="Arial"/>
              </w:rPr>
              <w:t xml:space="preserve">Sarah </w:t>
            </w:r>
            <w:proofErr w:type="spellStart"/>
            <w:r>
              <w:rPr>
                <w:rFonts w:cs="Arial"/>
              </w:rPr>
              <w:t>Rasure</w:t>
            </w:r>
            <w:proofErr w:type="spellEnd"/>
            <w:r>
              <w:rPr>
                <w:rFonts w:cs="Arial"/>
              </w:rPr>
              <w:t>, Title I Reading Coach</w:t>
            </w:r>
            <w:bookmarkStart w:id="0" w:name="_GoBack"/>
            <w:bookmarkEnd w:id="0"/>
          </w:p>
          <w:p w:rsidR="00376A51" w:rsidRDefault="00376A51" w:rsidP="00376A51">
            <w:pPr>
              <w:pStyle w:val="ListParagraph"/>
              <w:numPr>
                <w:ilvl w:val="0"/>
                <w:numId w:val="4"/>
              </w:numPr>
              <w:rPr>
                <w:rFonts w:cs="Arial"/>
              </w:rPr>
            </w:pPr>
            <w:r>
              <w:rPr>
                <w:rFonts w:cs="Arial"/>
              </w:rPr>
              <w:t>Mark Phillips, Title I Instructional Coach</w:t>
            </w:r>
          </w:p>
          <w:p w:rsidR="00376A51" w:rsidRPr="00376A51" w:rsidRDefault="00376A51" w:rsidP="00376A51">
            <w:pPr>
              <w:pStyle w:val="ListParagraph"/>
              <w:numPr>
                <w:ilvl w:val="0"/>
                <w:numId w:val="4"/>
              </w:numPr>
              <w:rPr>
                <w:rFonts w:cs="Arial"/>
              </w:rPr>
            </w:pPr>
            <w:r>
              <w:rPr>
                <w:rFonts w:cs="Arial"/>
              </w:rPr>
              <w:t>Robin Hedges, ELL Teacher</w:t>
            </w:r>
          </w:p>
          <w:p w:rsidR="00ED501A" w:rsidRDefault="00ED501A" w:rsidP="00ED501A">
            <w:pPr>
              <w:rPr>
                <w:rFonts w:cs="Arial"/>
                <w:sz w:val="24"/>
                <w:szCs w:val="24"/>
              </w:rPr>
            </w:pPr>
          </w:p>
          <w:p w:rsidR="001C5612" w:rsidRPr="00CB07D6" w:rsidRDefault="001C5612" w:rsidP="00ED501A">
            <w:pPr>
              <w:rPr>
                <w:rFonts w:cs="Arial"/>
                <w:sz w:val="24"/>
                <w:szCs w:val="24"/>
              </w:rPr>
            </w:pPr>
          </w:p>
        </w:tc>
      </w:tr>
      <w:tr w:rsidR="00ED501A" w:rsidRPr="00CB07D6" w:rsidTr="001C5612">
        <w:tc>
          <w:tcPr>
            <w:tcW w:w="14508" w:type="dxa"/>
            <w:gridSpan w:val="2"/>
            <w:tcBorders>
              <w:top w:val="single" w:sz="8" w:space="0" w:color="000000" w:themeColor="text1"/>
              <w:left w:val="single" w:sz="18" w:space="0" w:color="000000" w:themeColor="text1"/>
              <w:bottom w:val="single" w:sz="8" w:space="0" w:color="000000" w:themeColor="text1"/>
              <w:right w:val="single" w:sz="18" w:space="0" w:color="000000" w:themeColor="text1"/>
            </w:tcBorders>
            <w:shd w:val="clear" w:color="auto" w:fill="D9D9D9" w:themeFill="background1" w:themeFillShade="D9"/>
          </w:tcPr>
          <w:p w:rsidR="00ED501A" w:rsidRPr="00CB07D6" w:rsidRDefault="00D125D5" w:rsidP="00ED501A">
            <w:pPr>
              <w:jc w:val="center"/>
              <w:rPr>
                <w:rFonts w:cs="Arial"/>
                <w:sz w:val="28"/>
                <w:szCs w:val="28"/>
              </w:rPr>
            </w:pPr>
            <w:r>
              <w:rPr>
                <w:rFonts w:cs="Arial"/>
                <w:b/>
                <w:color w:val="365F91" w:themeColor="accent1" w:themeShade="BF"/>
                <w:sz w:val="28"/>
                <w:szCs w:val="28"/>
              </w:rPr>
              <w:t>Section IV</w:t>
            </w:r>
            <w:r w:rsidR="001542DE" w:rsidRPr="00CB07D6">
              <w:rPr>
                <w:rFonts w:cs="Arial"/>
                <w:b/>
                <w:color w:val="365F91" w:themeColor="accent1" w:themeShade="BF"/>
                <w:sz w:val="28"/>
                <w:szCs w:val="28"/>
              </w:rPr>
              <w:t xml:space="preserve">:  </w:t>
            </w:r>
            <w:r>
              <w:rPr>
                <w:rFonts w:cs="Arial"/>
                <w:b/>
                <w:color w:val="365F91" w:themeColor="accent1" w:themeShade="BF"/>
                <w:sz w:val="28"/>
                <w:szCs w:val="28"/>
              </w:rPr>
              <w:t>Professional Development Needs</w:t>
            </w:r>
          </w:p>
        </w:tc>
      </w:tr>
      <w:tr w:rsidR="001542DE" w:rsidRPr="00CB07D6" w:rsidTr="001C5612">
        <w:tc>
          <w:tcPr>
            <w:tcW w:w="14508" w:type="dxa"/>
            <w:gridSpan w:val="2"/>
            <w:tcBorders>
              <w:top w:val="single" w:sz="8" w:space="0" w:color="000000" w:themeColor="text1"/>
              <w:left w:val="single" w:sz="18" w:space="0" w:color="000000" w:themeColor="text1"/>
              <w:bottom w:val="single" w:sz="8" w:space="0" w:color="000000" w:themeColor="text1"/>
              <w:right w:val="single" w:sz="18" w:space="0" w:color="000000" w:themeColor="text1"/>
            </w:tcBorders>
          </w:tcPr>
          <w:p w:rsidR="001542DE" w:rsidRDefault="001542DE" w:rsidP="00DC1114">
            <w:pPr>
              <w:rPr>
                <w:rFonts w:cs="Arial"/>
                <w:sz w:val="24"/>
                <w:szCs w:val="24"/>
              </w:rPr>
            </w:pPr>
            <w:r w:rsidRPr="00CB07D6">
              <w:rPr>
                <w:rFonts w:cs="Arial"/>
                <w:sz w:val="24"/>
                <w:szCs w:val="24"/>
              </w:rPr>
              <w:t xml:space="preserve"> </w:t>
            </w:r>
            <w:r w:rsidR="00A87192">
              <w:rPr>
                <w:rFonts w:cs="Arial"/>
                <w:sz w:val="24"/>
                <w:szCs w:val="24"/>
              </w:rPr>
              <w:t xml:space="preserve">List site PD needs based on needs </w:t>
            </w:r>
            <w:r w:rsidR="00D63848">
              <w:rPr>
                <w:rFonts w:cs="Arial"/>
                <w:sz w:val="24"/>
                <w:szCs w:val="24"/>
              </w:rPr>
              <w:t>assessment,</w:t>
            </w:r>
            <w:r w:rsidR="00A87192">
              <w:rPr>
                <w:rFonts w:cs="Arial"/>
                <w:sz w:val="24"/>
                <w:szCs w:val="24"/>
              </w:rPr>
              <w:t xml:space="preserve"> data analysis, surveys, etc.</w:t>
            </w:r>
          </w:p>
          <w:p w:rsidR="00376A51" w:rsidRPr="00CB07D6" w:rsidRDefault="00376A51" w:rsidP="00376A51">
            <w:pPr>
              <w:rPr>
                <w:rFonts w:cs="Arial"/>
                <w:sz w:val="24"/>
                <w:szCs w:val="24"/>
              </w:rPr>
            </w:pPr>
            <w:r>
              <w:rPr>
                <w:rFonts w:cs="Arial"/>
                <w:sz w:val="24"/>
                <w:szCs w:val="24"/>
              </w:rPr>
              <w:t xml:space="preserve"> How does your site prioritize PD needs?</w:t>
            </w:r>
          </w:p>
          <w:p w:rsidR="00376A51" w:rsidRDefault="00376A51" w:rsidP="00DC1114">
            <w:pPr>
              <w:rPr>
                <w:rFonts w:cs="Arial"/>
                <w:sz w:val="24"/>
                <w:szCs w:val="24"/>
              </w:rPr>
            </w:pPr>
          </w:p>
          <w:p w:rsidR="00A87192" w:rsidRDefault="00376A51" w:rsidP="00DC1114">
            <w:pPr>
              <w:rPr>
                <w:rFonts w:cs="Arial"/>
                <w:sz w:val="24"/>
                <w:szCs w:val="24"/>
              </w:rPr>
            </w:pPr>
            <w:r>
              <w:rPr>
                <w:rFonts w:cs="Arial"/>
                <w:sz w:val="24"/>
                <w:szCs w:val="24"/>
              </w:rPr>
              <w:t>A comprehensive needs assessment was performed through 201</w:t>
            </w:r>
            <w:r w:rsidR="007644ED">
              <w:rPr>
                <w:rFonts w:cs="Arial"/>
                <w:sz w:val="24"/>
                <w:szCs w:val="24"/>
              </w:rPr>
              <w:t>4</w:t>
            </w:r>
            <w:r>
              <w:rPr>
                <w:rFonts w:cs="Arial"/>
                <w:sz w:val="24"/>
                <w:szCs w:val="24"/>
              </w:rPr>
              <w:t>-201</w:t>
            </w:r>
            <w:r w:rsidR="007644ED">
              <w:rPr>
                <w:rFonts w:cs="Arial"/>
                <w:sz w:val="24"/>
                <w:szCs w:val="24"/>
              </w:rPr>
              <w:t>5</w:t>
            </w:r>
            <w:r>
              <w:rPr>
                <w:rFonts w:cs="Arial"/>
                <w:sz w:val="24"/>
                <w:szCs w:val="24"/>
              </w:rPr>
              <w:t xml:space="preserve"> OCCT Data Analysis, Edmond Public Schools trend data analysis, and student achievement data analysis, inc</w:t>
            </w:r>
            <w:r w:rsidR="00E75125">
              <w:rPr>
                <w:rFonts w:cs="Arial"/>
                <w:sz w:val="24"/>
                <w:szCs w:val="24"/>
              </w:rPr>
              <w:t>luding but not limited to Gates-</w:t>
            </w:r>
            <w:proofErr w:type="spellStart"/>
            <w:r>
              <w:rPr>
                <w:rFonts w:cs="Arial"/>
                <w:sz w:val="24"/>
                <w:szCs w:val="24"/>
              </w:rPr>
              <w:t>MacGinitie</w:t>
            </w:r>
            <w:proofErr w:type="spellEnd"/>
            <w:r>
              <w:rPr>
                <w:rFonts w:cs="Arial"/>
                <w:sz w:val="24"/>
                <w:szCs w:val="24"/>
              </w:rPr>
              <w:t xml:space="preserve"> Scores, WAPT/WIDA scores, student academic achievement information, student attendance information, and teacher input through a staff survey</w:t>
            </w:r>
            <w:r w:rsidR="00EF7000">
              <w:rPr>
                <w:rFonts w:cs="Arial"/>
                <w:sz w:val="24"/>
                <w:szCs w:val="24"/>
              </w:rPr>
              <w:t xml:space="preserve">. From data </w:t>
            </w:r>
            <w:r w:rsidR="00E75125">
              <w:rPr>
                <w:rFonts w:cs="Arial"/>
                <w:sz w:val="24"/>
                <w:szCs w:val="24"/>
              </w:rPr>
              <w:t>collected we</w:t>
            </w:r>
            <w:r>
              <w:rPr>
                <w:rFonts w:cs="Arial"/>
                <w:sz w:val="24"/>
                <w:szCs w:val="24"/>
              </w:rPr>
              <w:t xml:space="preserve"> were able to determine professional development needs. We then established a professional development plan by prioritizing those needs.</w:t>
            </w:r>
          </w:p>
          <w:p w:rsidR="00376A51" w:rsidRDefault="00376A51" w:rsidP="00DC1114">
            <w:pPr>
              <w:rPr>
                <w:rFonts w:cs="Arial"/>
                <w:sz w:val="24"/>
                <w:szCs w:val="24"/>
              </w:rPr>
            </w:pPr>
          </w:p>
          <w:p w:rsidR="00A87192" w:rsidRDefault="00A87192" w:rsidP="00DC1114">
            <w:pPr>
              <w:rPr>
                <w:rFonts w:cs="Arial"/>
                <w:sz w:val="24"/>
                <w:szCs w:val="24"/>
              </w:rPr>
            </w:pPr>
          </w:p>
          <w:p w:rsidR="001542DE" w:rsidRDefault="00376A51" w:rsidP="00DC1114">
            <w:pPr>
              <w:rPr>
                <w:rFonts w:cs="Arial"/>
                <w:sz w:val="24"/>
                <w:szCs w:val="24"/>
              </w:rPr>
            </w:pPr>
            <w:r>
              <w:rPr>
                <w:rFonts w:cs="Arial"/>
                <w:sz w:val="24"/>
                <w:szCs w:val="24"/>
              </w:rPr>
              <w:t xml:space="preserve">     </w:t>
            </w:r>
            <w:r w:rsidRPr="00E75125">
              <w:rPr>
                <w:rFonts w:cs="Arial"/>
                <w:sz w:val="24"/>
                <w:szCs w:val="24"/>
              </w:rPr>
              <w:t xml:space="preserve">Central Middle School currently has a part-time ELL teacher. As a school, we are serving </w:t>
            </w:r>
            <w:r w:rsidR="00E75125" w:rsidRPr="00E75125">
              <w:rPr>
                <w:rFonts w:cs="Arial"/>
                <w:sz w:val="24"/>
                <w:szCs w:val="24"/>
              </w:rPr>
              <w:t>133</w:t>
            </w:r>
            <w:r w:rsidRPr="00E75125">
              <w:rPr>
                <w:rFonts w:cs="Arial"/>
                <w:sz w:val="24"/>
                <w:szCs w:val="24"/>
              </w:rPr>
              <w:t xml:space="preserve"> </w:t>
            </w:r>
            <w:r w:rsidR="003039D7" w:rsidRPr="00E75125">
              <w:rPr>
                <w:rFonts w:cs="Arial"/>
                <w:sz w:val="24"/>
                <w:szCs w:val="24"/>
              </w:rPr>
              <w:t>bilingual</w:t>
            </w:r>
            <w:r w:rsidRPr="00E75125">
              <w:rPr>
                <w:rFonts w:cs="Arial"/>
                <w:sz w:val="24"/>
                <w:szCs w:val="24"/>
              </w:rPr>
              <w:t xml:space="preserve"> students</w:t>
            </w:r>
            <w:r w:rsidR="00E75125" w:rsidRPr="00E75125">
              <w:rPr>
                <w:rFonts w:cs="Arial"/>
                <w:sz w:val="24"/>
                <w:szCs w:val="24"/>
              </w:rPr>
              <w:t xml:space="preserve"> of which 17</w:t>
            </w:r>
            <w:r w:rsidR="003039D7" w:rsidRPr="00E75125">
              <w:rPr>
                <w:rFonts w:cs="Arial"/>
                <w:sz w:val="24"/>
                <w:szCs w:val="24"/>
              </w:rPr>
              <w:t xml:space="preserve"> are new immigrants.</w:t>
            </w:r>
            <w:r w:rsidR="003039D7">
              <w:rPr>
                <w:rFonts w:cs="Arial"/>
                <w:sz w:val="24"/>
                <w:szCs w:val="24"/>
              </w:rPr>
              <w:t xml:space="preserve"> It was determined through the comprehensive needs assessment that our ELL student population was growing and was going to continue to grow in the coming years. In response to this growth</w:t>
            </w:r>
            <w:r w:rsidR="00EF7000">
              <w:rPr>
                <w:rFonts w:cs="Arial"/>
                <w:sz w:val="24"/>
                <w:szCs w:val="24"/>
              </w:rPr>
              <w:t>,</w:t>
            </w:r>
            <w:r w:rsidR="003039D7">
              <w:rPr>
                <w:rFonts w:cs="Arial"/>
                <w:sz w:val="24"/>
                <w:szCs w:val="24"/>
              </w:rPr>
              <w:t xml:space="preserve"> it was determined that </w:t>
            </w:r>
            <w:r w:rsidR="00E75125">
              <w:rPr>
                <w:rFonts w:cs="Arial"/>
                <w:sz w:val="24"/>
                <w:szCs w:val="24"/>
              </w:rPr>
              <w:t>a</w:t>
            </w:r>
            <w:r w:rsidR="003039D7">
              <w:rPr>
                <w:rFonts w:cs="Arial"/>
                <w:sz w:val="24"/>
                <w:szCs w:val="24"/>
              </w:rPr>
              <w:t>ll teachers would need the capacity within their own classrooms to address the instructional and academic needs of this growing ELL population. To build that capacity within each teacher, the professional development committee established a PD plan to target ELL needs. This plan became our top priority and includes:</w:t>
            </w:r>
          </w:p>
          <w:p w:rsidR="003039D7" w:rsidRDefault="003039D7" w:rsidP="003039D7">
            <w:pPr>
              <w:pStyle w:val="ListParagraph"/>
              <w:numPr>
                <w:ilvl w:val="1"/>
                <w:numId w:val="5"/>
              </w:numPr>
              <w:rPr>
                <w:rFonts w:cs="Arial"/>
              </w:rPr>
            </w:pPr>
            <w:r>
              <w:rPr>
                <w:rFonts w:cs="Arial"/>
              </w:rPr>
              <w:t>Content area professional development with Robin Hedges, ELL specialist, where teachers will learn ELL Modification s and strategies, Can Do Descriptors, and the LIEP.</w:t>
            </w:r>
          </w:p>
          <w:p w:rsidR="00EF7000" w:rsidRDefault="00C9298D" w:rsidP="003039D7">
            <w:pPr>
              <w:pStyle w:val="ListParagraph"/>
              <w:numPr>
                <w:ilvl w:val="1"/>
                <w:numId w:val="5"/>
              </w:numPr>
              <w:rPr>
                <w:rFonts w:cs="Arial"/>
              </w:rPr>
            </w:pPr>
            <w:r>
              <w:rPr>
                <w:rFonts w:cs="Arial"/>
              </w:rPr>
              <w:t>Teachers will be trained in Sheltered Instruction Observation Protocol (SIOP) through district offered PD in both the fall and spring.</w:t>
            </w:r>
          </w:p>
          <w:p w:rsidR="003039D7" w:rsidRDefault="003039D7" w:rsidP="003039D7">
            <w:pPr>
              <w:pStyle w:val="ListParagraph"/>
              <w:numPr>
                <w:ilvl w:val="1"/>
                <w:numId w:val="5"/>
              </w:numPr>
              <w:rPr>
                <w:rFonts w:cs="Arial"/>
              </w:rPr>
            </w:pPr>
            <w:r>
              <w:rPr>
                <w:rFonts w:cs="Arial"/>
              </w:rPr>
              <w:t>The use of SIOP materials for all teachers with accompanying o</w:t>
            </w:r>
            <w:r w:rsidR="00E75125">
              <w:rPr>
                <w:rFonts w:cs="Arial"/>
              </w:rPr>
              <w:t>n site professional development</w:t>
            </w:r>
            <w:r w:rsidR="00952A86">
              <w:rPr>
                <w:rFonts w:cs="Arial"/>
              </w:rPr>
              <w:t>.</w:t>
            </w:r>
          </w:p>
          <w:p w:rsidR="00952A86" w:rsidRDefault="00952A86" w:rsidP="003039D7">
            <w:pPr>
              <w:pStyle w:val="ListParagraph"/>
              <w:numPr>
                <w:ilvl w:val="1"/>
                <w:numId w:val="5"/>
              </w:numPr>
              <w:rPr>
                <w:rFonts w:cs="Arial"/>
              </w:rPr>
            </w:pPr>
            <w:r>
              <w:rPr>
                <w:rFonts w:cs="Arial"/>
              </w:rPr>
              <w:t xml:space="preserve">Once a month mini-PD sessions at Central Middle School where the “teachers become the learners” and opportunities are provided for resources and high yielding strategies for struggling student learners. These sessions will include: Study Island, Content area </w:t>
            </w:r>
            <w:r>
              <w:rPr>
                <w:rFonts w:cs="Arial"/>
              </w:rPr>
              <w:lastRenderedPageBreak/>
              <w:t>language objectives, Content area literacy and vocabulary builders, Interactive student data notebooks, Kagan cooperative learning strategies, and Math strategies.</w:t>
            </w:r>
          </w:p>
          <w:p w:rsidR="00A70AB7" w:rsidRDefault="00A70AB7" w:rsidP="003039D7">
            <w:pPr>
              <w:pStyle w:val="ListParagraph"/>
              <w:numPr>
                <w:ilvl w:val="1"/>
                <w:numId w:val="5"/>
              </w:numPr>
              <w:rPr>
                <w:rFonts w:cs="Arial"/>
              </w:rPr>
            </w:pPr>
            <w:r>
              <w:rPr>
                <w:rFonts w:cs="Arial"/>
              </w:rPr>
              <w:t>In addition to Central’s PD plan, we also want to ensure that we are meeting state and district guidelines for professional develop</w:t>
            </w:r>
            <w:r w:rsidR="00E75125">
              <w:rPr>
                <w:rFonts w:cs="Arial"/>
              </w:rPr>
              <w:t>ment. As such, we have committed to send thirty teachers to the Solution Tree PLC’s at Work conference being hosted by Edmond Public Schools June 1-3, 2016</w:t>
            </w:r>
            <w:r>
              <w:rPr>
                <w:rFonts w:cs="Arial"/>
              </w:rPr>
              <w:t xml:space="preserve">. Our teachers also participate in </w:t>
            </w:r>
            <w:r w:rsidR="002B3295">
              <w:rPr>
                <w:rFonts w:cs="Arial"/>
              </w:rPr>
              <w:t>half day bi-yearly district collaborative meeting with the district content specialist. (curriculum coordinator)</w:t>
            </w:r>
          </w:p>
          <w:p w:rsidR="00A70AB7" w:rsidRDefault="00A70AB7" w:rsidP="003039D7">
            <w:pPr>
              <w:pStyle w:val="ListParagraph"/>
              <w:numPr>
                <w:ilvl w:val="1"/>
                <w:numId w:val="5"/>
              </w:numPr>
              <w:rPr>
                <w:rFonts w:cs="Arial"/>
              </w:rPr>
            </w:pPr>
            <w:r>
              <w:rPr>
                <w:rFonts w:cs="Arial"/>
              </w:rPr>
              <w:t>Teachers attend workshops according to their individual interests, school site goals and needs (see list).</w:t>
            </w:r>
          </w:p>
          <w:p w:rsidR="00EF7000" w:rsidRPr="003039D7" w:rsidRDefault="00EF7000" w:rsidP="003039D7">
            <w:pPr>
              <w:pStyle w:val="ListParagraph"/>
              <w:numPr>
                <w:ilvl w:val="1"/>
                <w:numId w:val="5"/>
              </w:numPr>
              <w:rPr>
                <w:rFonts w:cs="Arial"/>
              </w:rPr>
            </w:pPr>
            <w:r>
              <w:rPr>
                <w:rFonts w:cs="Arial"/>
              </w:rPr>
              <w:t>Title I coaches specializing in Math and Reading will provide embedded personalized coaching in response to student needs.</w:t>
            </w:r>
          </w:p>
          <w:p w:rsidR="008850A9" w:rsidRDefault="008850A9" w:rsidP="00DC1114">
            <w:pPr>
              <w:rPr>
                <w:rFonts w:cs="Arial"/>
                <w:sz w:val="24"/>
                <w:szCs w:val="24"/>
              </w:rPr>
            </w:pPr>
          </w:p>
          <w:p w:rsidR="008850A9" w:rsidRDefault="008850A9" w:rsidP="00DC1114">
            <w:pPr>
              <w:rPr>
                <w:rFonts w:cs="Arial"/>
                <w:sz w:val="24"/>
                <w:szCs w:val="24"/>
              </w:rPr>
            </w:pPr>
          </w:p>
          <w:p w:rsidR="008850A9" w:rsidRPr="00CB07D6" w:rsidRDefault="008850A9" w:rsidP="00DC1114">
            <w:pPr>
              <w:rPr>
                <w:rFonts w:cs="Arial"/>
                <w:sz w:val="24"/>
                <w:szCs w:val="24"/>
              </w:rPr>
            </w:pPr>
          </w:p>
        </w:tc>
      </w:tr>
      <w:tr w:rsidR="001542DE" w:rsidRPr="00CB07D6" w:rsidTr="00D125D5">
        <w:tc>
          <w:tcPr>
            <w:tcW w:w="14508" w:type="dxa"/>
            <w:gridSpan w:val="2"/>
            <w:tcBorders>
              <w:top w:val="single" w:sz="8" w:space="0" w:color="000000" w:themeColor="text1"/>
              <w:left w:val="single" w:sz="18" w:space="0" w:color="000000" w:themeColor="text1"/>
              <w:bottom w:val="single" w:sz="8" w:space="0" w:color="000000" w:themeColor="text1"/>
              <w:right w:val="single" w:sz="18" w:space="0" w:color="000000" w:themeColor="text1"/>
            </w:tcBorders>
            <w:shd w:val="clear" w:color="auto" w:fill="D9D9D9" w:themeFill="background1" w:themeFillShade="D9"/>
          </w:tcPr>
          <w:p w:rsidR="003D4CB4" w:rsidRPr="00CB07D6" w:rsidRDefault="00D125D5" w:rsidP="00D125D5">
            <w:pPr>
              <w:jc w:val="center"/>
              <w:rPr>
                <w:rFonts w:cs="Arial"/>
                <w:sz w:val="24"/>
                <w:szCs w:val="24"/>
              </w:rPr>
            </w:pPr>
            <w:r>
              <w:rPr>
                <w:rFonts w:cs="Arial"/>
                <w:b/>
                <w:color w:val="365F91" w:themeColor="accent1" w:themeShade="BF"/>
                <w:sz w:val="28"/>
                <w:szCs w:val="28"/>
              </w:rPr>
              <w:lastRenderedPageBreak/>
              <w:t>Section V</w:t>
            </w:r>
            <w:r w:rsidRPr="00CB07D6">
              <w:rPr>
                <w:rFonts w:cs="Arial"/>
                <w:b/>
                <w:color w:val="365F91" w:themeColor="accent1" w:themeShade="BF"/>
                <w:sz w:val="28"/>
                <w:szCs w:val="28"/>
              </w:rPr>
              <w:t xml:space="preserve">:  </w:t>
            </w:r>
            <w:r>
              <w:rPr>
                <w:rFonts w:cs="Arial"/>
                <w:b/>
                <w:color w:val="365F91" w:themeColor="accent1" w:themeShade="BF"/>
                <w:sz w:val="28"/>
                <w:szCs w:val="28"/>
              </w:rPr>
              <w:t xml:space="preserve">Professional Development </w:t>
            </w:r>
            <w:r w:rsidR="00772443">
              <w:rPr>
                <w:rFonts w:cs="Arial"/>
                <w:b/>
                <w:color w:val="365F91" w:themeColor="accent1" w:themeShade="BF"/>
                <w:sz w:val="28"/>
                <w:szCs w:val="28"/>
              </w:rPr>
              <w:t>Procedures</w:t>
            </w:r>
          </w:p>
        </w:tc>
      </w:tr>
      <w:tr w:rsidR="00D125D5" w:rsidRPr="00CB07D6" w:rsidTr="00AB5B0C">
        <w:trPr>
          <w:trHeight w:val="1220"/>
        </w:trPr>
        <w:tc>
          <w:tcPr>
            <w:tcW w:w="14508" w:type="dxa"/>
            <w:gridSpan w:val="2"/>
            <w:tcBorders>
              <w:top w:val="single" w:sz="8" w:space="0" w:color="000000" w:themeColor="text1"/>
              <w:left w:val="single" w:sz="18" w:space="0" w:color="000000" w:themeColor="text1"/>
              <w:right w:val="single" w:sz="18" w:space="0" w:color="000000" w:themeColor="text1"/>
            </w:tcBorders>
          </w:tcPr>
          <w:p w:rsidR="00D125D5" w:rsidRDefault="00AC2439" w:rsidP="00772443">
            <w:pPr>
              <w:rPr>
                <w:rFonts w:cs="Arial"/>
                <w:sz w:val="24"/>
                <w:szCs w:val="24"/>
              </w:rPr>
            </w:pPr>
            <w:r>
              <w:rPr>
                <w:rFonts w:cs="Arial"/>
                <w:sz w:val="24"/>
                <w:szCs w:val="24"/>
              </w:rPr>
              <w:t>What is your PD committee’s process for allocating funds and providing on –going professional growth?</w:t>
            </w:r>
          </w:p>
          <w:p w:rsidR="00A70AB7" w:rsidRDefault="00A70AB7" w:rsidP="00772443">
            <w:pPr>
              <w:rPr>
                <w:rFonts w:cs="Arial"/>
                <w:sz w:val="24"/>
                <w:szCs w:val="24"/>
              </w:rPr>
            </w:pPr>
          </w:p>
          <w:p w:rsidR="00A70AB7" w:rsidRDefault="00A70AB7" w:rsidP="00772443">
            <w:pPr>
              <w:rPr>
                <w:rFonts w:cs="Arial"/>
                <w:sz w:val="24"/>
                <w:szCs w:val="24"/>
              </w:rPr>
            </w:pPr>
            <w:r>
              <w:rPr>
                <w:rFonts w:cs="Arial"/>
                <w:sz w:val="24"/>
                <w:szCs w:val="24"/>
              </w:rPr>
              <w:t>When allocating funds for professional development, we firs</w:t>
            </w:r>
            <w:r w:rsidR="00EF7000">
              <w:rPr>
                <w:rFonts w:cs="Arial"/>
                <w:sz w:val="24"/>
                <w:szCs w:val="24"/>
              </w:rPr>
              <w:t>t project what the cost will be</w:t>
            </w:r>
            <w:r>
              <w:rPr>
                <w:rFonts w:cs="Arial"/>
                <w:sz w:val="24"/>
                <w:szCs w:val="24"/>
              </w:rPr>
              <w:t>fore each professional development opportunity. Once we know the amount of money needed for consulting fees</w:t>
            </w:r>
            <w:r w:rsidR="00EF7000">
              <w:rPr>
                <w:rFonts w:cs="Arial"/>
                <w:sz w:val="24"/>
                <w:szCs w:val="24"/>
              </w:rPr>
              <w:t xml:space="preserve">, </w:t>
            </w:r>
            <w:r>
              <w:rPr>
                <w:rFonts w:cs="Arial"/>
                <w:sz w:val="24"/>
                <w:szCs w:val="24"/>
              </w:rPr>
              <w:t>resources</w:t>
            </w:r>
            <w:r w:rsidR="00EF7000">
              <w:rPr>
                <w:rFonts w:cs="Arial"/>
                <w:sz w:val="24"/>
                <w:szCs w:val="24"/>
              </w:rPr>
              <w:t>, registration fees,</w:t>
            </w:r>
            <w:r>
              <w:rPr>
                <w:rFonts w:cs="Arial"/>
                <w:sz w:val="24"/>
                <w:szCs w:val="24"/>
              </w:rPr>
              <w:t xml:space="preserve"> travel expenses or substitutes needed, we correlate those expenses with the money we have available and prioritize from there. It is always our goal to build capacity within our staff to sustain the efforts of our professional development opportunities.</w:t>
            </w:r>
          </w:p>
          <w:p w:rsidR="00772443" w:rsidRDefault="00772443" w:rsidP="00772443">
            <w:pPr>
              <w:rPr>
                <w:rFonts w:cs="Arial"/>
                <w:sz w:val="24"/>
                <w:szCs w:val="24"/>
              </w:rPr>
            </w:pPr>
          </w:p>
          <w:p w:rsidR="00772443" w:rsidRPr="00CB07D6" w:rsidRDefault="00772443" w:rsidP="00772443">
            <w:pPr>
              <w:rPr>
                <w:rFonts w:cs="Arial"/>
                <w:sz w:val="24"/>
                <w:szCs w:val="24"/>
              </w:rPr>
            </w:pPr>
          </w:p>
        </w:tc>
      </w:tr>
      <w:tr w:rsidR="00BF4AEE" w:rsidRPr="00CB07D6" w:rsidTr="00D125D5">
        <w:tc>
          <w:tcPr>
            <w:tcW w:w="14508" w:type="dxa"/>
            <w:gridSpan w:val="2"/>
            <w:tcBorders>
              <w:top w:val="single" w:sz="8" w:space="0" w:color="000000" w:themeColor="text1"/>
              <w:left w:val="single" w:sz="18" w:space="0" w:color="000000" w:themeColor="text1"/>
              <w:bottom w:val="single" w:sz="8" w:space="0" w:color="000000" w:themeColor="text1"/>
              <w:right w:val="single" w:sz="18" w:space="0" w:color="000000" w:themeColor="text1"/>
            </w:tcBorders>
            <w:shd w:val="clear" w:color="auto" w:fill="D9D9D9" w:themeFill="background1" w:themeFillShade="D9"/>
          </w:tcPr>
          <w:p w:rsidR="00BF4AEE" w:rsidRPr="00CB07D6" w:rsidRDefault="00BF4AEE" w:rsidP="00BF4AEE">
            <w:pPr>
              <w:jc w:val="center"/>
              <w:rPr>
                <w:rFonts w:cs="Arial"/>
                <w:b/>
                <w:color w:val="365F91" w:themeColor="accent1" w:themeShade="BF"/>
                <w:sz w:val="28"/>
                <w:szCs w:val="28"/>
              </w:rPr>
            </w:pPr>
            <w:r w:rsidRPr="00CB07D6">
              <w:rPr>
                <w:rFonts w:cs="Arial"/>
                <w:b/>
                <w:color w:val="365F91" w:themeColor="accent1" w:themeShade="BF"/>
                <w:sz w:val="28"/>
                <w:szCs w:val="28"/>
              </w:rPr>
              <w:t>Other Required Information</w:t>
            </w:r>
          </w:p>
        </w:tc>
      </w:tr>
      <w:tr w:rsidR="00BF4AEE" w:rsidRPr="00CB07D6" w:rsidTr="001C5612">
        <w:tc>
          <w:tcPr>
            <w:tcW w:w="14508" w:type="dxa"/>
            <w:gridSpan w:val="2"/>
            <w:tcBorders>
              <w:top w:val="single" w:sz="8" w:space="0" w:color="000000" w:themeColor="text1"/>
              <w:left w:val="single" w:sz="18" w:space="0" w:color="000000" w:themeColor="text1"/>
              <w:bottom w:val="single" w:sz="8" w:space="0" w:color="000000" w:themeColor="text1"/>
              <w:right w:val="single" w:sz="18" w:space="0" w:color="000000" w:themeColor="text1"/>
            </w:tcBorders>
          </w:tcPr>
          <w:p w:rsidR="00A87192" w:rsidRPr="00CB07D6" w:rsidRDefault="00A87192" w:rsidP="00A87192">
            <w:pPr>
              <w:rPr>
                <w:rFonts w:cs="Arial"/>
                <w:sz w:val="24"/>
                <w:szCs w:val="24"/>
              </w:rPr>
            </w:pPr>
            <w:r>
              <w:rPr>
                <w:rFonts w:cs="Arial"/>
                <w:sz w:val="24"/>
                <w:szCs w:val="24"/>
              </w:rPr>
              <w:t>What process will the site use to ensure that PD selecte</w:t>
            </w:r>
            <w:r w:rsidR="00872E46">
              <w:rPr>
                <w:rFonts w:cs="Arial"/>
                <w:sz w:val="24"/>
                <w:szCs w:val="24"/>
              </w:rPr>
              <w:t>d for this year is sustained?</w:t>
            </w:r>
          </w:p>
          <w:p w:rsidR="00A87192" w:rsidRDefault="00A87192" w:rsidP="00A87192">
            <w:pPr>
              <w:rPr>
                <w:rFonts w:cs="Arial"/>
                <w:sz w:val="24"/>
                <w:szCs w:val="24"/>
              </w:rPr>
            </w:pPr>
          </w:p>
          <w:p w:rsidR="00A70AB7" w:rsidRDefault="00A70AB7" w:rsidP="00A87192">
            <w:pPr>
              <w:rPr>
                <w:rFonts w:cs="Arial"/>
                <w:sz w:val="24"/>
                <w:szCs w:val="24"/>
              </w:rPr>
            </w:pPr>
            <w:r>
              <w:rPr>
                <w:rFonts w:cs="Arial"/>
                <w:sz w:val="24"/>
                <w:szCs w:val="24"/>
              </w:rPr>
              <w:t>It is the collective belief of our staff development team that embedded professional development will help to build capacity within the teachers for sustainability. It will also allow for personalization to our specific school training needs and will provide a coaching/monitoring piece within the plan. It is also our belief that with embedded, onsite professional development, all teachers</w:t>
            </w:r>
            <w:r w:rsidR="00EF7000">
              <w:rPr>
                <w:rFonts w:cs="Arial"/>
                <w:sz w:val="24"/>
                <w:szCs w:val="24"/>
              </w:rPr>
              <w:t xml:space="preserve"> are trained with fidelity and our</w:t>
            </w:r>
            <w:r>
              <w:rPr>
                <w:rFonts w:cs="Arial"/>
                <w:sz w:val="24"/>
                <w:szCs w:val="24"/>
              </w:rPr>
              <w:t xml:space="preserve"> staff </w:t>
            </w:r>
            <w:r w:rsidR="00EF7000">
              <w:rPr>
                <w:rFonts w:cs="Arial"/>
                <w:sz w:val="24"/>
                <w:szCs w:val="24"/>
              </w:rPr>
              <w:t xml:space="preserve">will </w:t>
            </w:r>
            <w:r>
              <w:rPr>
                <w:rFonts w:cs="Arial"/>
                <w:sz w:val="24"/>
                <w:szCs w:val="24"/>
              </w:rPr>
              <w:t xml:space="preserve">learn the same instructional language which makes our communication and collaboration more effective. </w:t>
            </w:r>
            <w:r w:rsidR="003D264C">
              <w:rPr>
                <w:rFonts w:cs="Arial"/>
                <w:sz w:val="24"/>
                <w:szCs w:val="24"/>
              </w:rPr>
              <w:t>T</w:t>
            </w:r>
            <w:r>
              <w:rPr>
                <w:rFonts w:cs="Arial"/>
                <w:sz w:val="24"/>
                <w:szCs w:val="24"/>
              </w:rPr>
              <w:t>hrough collaboration and</w:t>
            </w:r>
            <w:r w:rsidR="003D264C">
              <w:rPr>
                <w:rFonts w:cs="Arial"/>
                <w:sz w:val="24"/>
                <w:szCs w:val="24"/>
              </w:rPr>
              <w:t xml:space="preserve"> data analysis throughout the year</w:t>
            </w:r>
            <w:r>
              <w:rPr>
                <w:rFonts w:cs="Arial"/>
                <w:sz w:val="24"/>
                <w:szCs w:val="24"/>
              </w:rPr>
              <w:t xml:space="preserve"> we will monitor our growth and make adjustments as needed to the plan.</w:t>
            </w:r>
          </w:p>
          <w:p w:rsidR="00872E46" w:rsidRDefault="00872E46" w:rsidP="00A87192">
            <w:pPr>
              <w:rPr>
                <w:rFonts w:cs="Arial"/>
                <w:sz w:val="24"/>
                <w:szCs w:val="24"/>
              </w:rPr>
            </w:pPr>
          </w:p>
          <w:p w:rsidR="001C5612" w:rsidRPr="00CB07D6" w:rsidRDefault="001C5612" w:rsidP="00DC1114">
            <w:pPr>
              <w:rPr>
                <w:rFonts w:cs="Arial"/>
                <w:sz w:val="24"/>
                <w:szCs w:val="24"/>
              </w:rPr>
            </w:pPr>
          </w:p>
        </w:tc>
      </w:tr>
    </w:tbl>
    <w:p w:rsidR="00525787" w:rsidRPr="00CB07D6" w:rsidRDefault="00525787" w:rsidP="003B7CE4">
      <w:pPr>
        <w:rPr>
          <w:rFonts w:cs="Arial"/>
        </w:rPr>
      </w:pPr>
    </w:p>
    <w:sectPr w:rsidR="00525787" w:rsidRPr="00CB07D6" w:rsidSect="00CC7BDF">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810" w:right="576"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90" w:rsidRDefault="00083390" w:rsidP="003D264C">
      <w:r>
        <w:separator/>
      </w:r>
    </w:p>
  </w:endnote>
  <w:endnote w:type="continuationSeparator" w:id="0">
    <w:p w:rsidR="00083390" w:rsidRDefault="00083390" w:rsidP="003D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4C" w:rsidRDefault="003D2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4C" w:rsidRDefault="003D26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4C" w:rsidRDefault="003D2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90" w:rsidRDefault="00083390" w:rsidP="003D264C">
      <w:r>
        <w:separator/>
      </w:r>
    </w:p>
  </w:footnote>
  <w:footnote w:type="continuationSeparator" w:id="0">
    <w:p w:rsidR="00083390" w:rsidRDefault="00083390" w:rsidP="003D2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4C" w:rsidRDefault="003D2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4C" w:rsidRDefault="003D2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4C" w:rsidRDefault="003D2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96900"/>
    <w:multiLevelType w:val="hybridMultilevel"/>
    <w:tmpl w:val="41A26B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17F37"/>
    <w:multiLevelType w:val="hybridMultilevel"/>
    <w:tmpl w:val="5A64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51FCE"/>
    <w:multiLevelType w:val="hybridMultilevel"/>
    <w:tmpl w:val="9E2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93981"/>
    <w:multiLevelType w:val="hybridMultilevel"/>
    <w:tmpl w:val="B326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4A078A"/>
    <w:multiLevelType w:val="hybridMultilevel"/>
    <w:tmpl w:val="C436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1340"/>
    <w:rsid w:val="000032E3"/>
    <w:rsid w:val="00064E2C"/>
    <w:rsid w:val="00083390"/>
    <w:rsid w:val="00096F46"/>
    <w:rsid w:val="000A38CF"/>
    <w:rsid w:val="000D1907"/>
    <w:rsid w:val="00100C77"/>
    <w:rsid w:val="00113351"/>
    <w:rsid w:val="001542DE"/>
    <w:rsid w:val="001C5612"/>
    <w:rsid w:val="001E0691"/>
    <w:rsid w:val="002213D4"/>
    <w:rsid w:val="002963A5"/>
    <w:rsid w:val="002B3295"/>
    <w:rsid w:val="003039D7"/>
    <w:rsid w:val="00340D48"/>
    <w:rsid w:val="003512BE"/>
    <w:rsid w:val="0037378E"/>
    <w:rsid w:val="00376A51"/>
    <w:rsid w:val="003B7CE4"/>
    <w:rsid w:val="003D264C"/>
    <w:rsid w:val="003D4CB4"/>
    <w:rsid w:val="004273CC"/>
    <w:rsid w:val="00473E0C"/>
    <w:rsid w:val="004C5126"/>
    <w:rsid w:val="00505E10"/>
    <w:rsid w:val="00525787"/>
    <w:rsid w:val="005751F9"/>
    <w:rsid w:val="00583390"/>
    <w:rsid w:val="005D7C57"/>
    <w:rsid w:val="005F0F79"/>
    <w:rsid w:val="00602D32"/>
    <w:rsid w:val="006478BA"/>
    <w:rsid w:val="00652934"/>
    <w:rsid w:val="006A4E2F"/>
    <w:rsid w:val="006B66B1"/>
    <w:rsid w:val="006F26A1"/>
    <w:rsid w:val="0072588D"/>
    <w:rsid w:val="0076428E"/>
    <w:rsid w:val="007644ED"/>
    <w:rsid w:val="00772443"/>
    <w:rsid w:val="0081040A"/>
    <w:rsid w:val="00872E46"/>
    <w:rsid w:val="00883ED1"/>
    <w:rsid w:val="008850A9"/>
    <w:rsid w:val="008F1340"/>
    <w:rsid w:val="00952A86"/>
    <w:rsid w:val="00975443"/>
    <w:rsid w:val="0098596A"/>
    <w:rsid w:val="009D7191"/>
    <w:rsid w:val="009F611C"/>
    <w:rsid w:val="00A30B28"/>
    <w:rsid w:val="00A34FBD"/>
    <w:rsid w:val="00A70AB7"/>
    <w:rsid w:val="00A87192"/>
    <w:rsid w:val="00AC2439"/>
    <w:rsid w:val="00AD62BA"/>
    <w:rsid w:val="00B207F0"/>
    <w:rsid w:val="00B2127C"/>
    <w:rsid w:val="00BF4AEE"/>
    <w:rsid w:val="00C377E3"/>
    <w:rsid w:val="00C654FA"/>
    <w:rsid w:val="00C9298D"/>
    <w:rsid w:val="00CB07D6"/>
    <w:rsid w:val="00CC7BDF"/>
    <w:rsid w:val="00CD5380"/>
    <w:rsid w:val="00CF2A3E"/>
    <w:rsid w:val="00D125D5"/>
    <w:rsid w:val="00D63848"/>
    <w:rsid w:val="00DC1114"/>
    <w:rsid w:val="00DE2489"/>
    <w:rsid w:val="00E75125"/>
    <w:rsid w:val="00E8397F"/>
    <w:rsid w:val="00ED1738"/>
    <w:rsid w:val="00ED501A"/>
    <w:rsid w:val="00EF7000"/>
    <w:rsid w:val="00F3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4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443"/>
    <w:pPr>
      <w:spacing w:after="0" w:line="240" w:lineRule="auto"/>
    </w:pPr>
  </w:style>
  <w:style w:type="table" w:styleId="TableGrid">
    <w:name w:val="Table Grid"/>
    <w:basedOn w:val="TableNormal"/>
    <w:uiPriority w:val="59"/>
    <w:rsid w:val="00DC11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7BDF"/>
    <w:pPr>
      <w:ind w:left="720"/>
      <w:contextualSpacing/>
    </w:pPr>
  </w:style>
  <w:style w:type="paragraph" w:styleId="Header">
    <w:name w:val="header"/>
    <w:basedOn w:val="Normal"/>
    <w:link w:val="HeaderChar"/>
    <w:uiPriority w:val="99"/>
    <w:unhideWhenUsed/>
    <w:rsid w:val="003D264C"/>
    <w:pPr>
      <w:tabs>
        <w:tab w:val="center" w:pos="4680"/>
        <w:tab w:val="right" w:pos="9360"/>
      </w:tabs>
    </w:pPr>
  </w:style>
  <w:style w:type="character" w:customStyle="1" w:styleId="HeaderChar">
    <w:name w:val="Header Char"/>
    <w:basedOn w:val="DefaultParagraphFont"/>
    <w:link w:val="Header"/>
    <w:uiPriority w:val="99"/>
    <w:rsid w:val="003D264C"/>
    <w:rPr>
      <w:rFonts w:ascii="Arial" w:eastAsia="Times New Roman" w:hAnsi="Arial" w:cs="Times New Roman"/>
      <w:sz w:val="24"/>
      <w:szCs w:val="24"/>
    </w:rPr>
  </w:style>
  <w:style w:type="paragraph" w:styleId="Footer">
    <w:name w:val="footer"/>
    <w:basedOn w:val="Normal"/>
    <w:link w:val="FooterChar"/>
    <w:uiPriority w:val="99"/>
    <w:unhideWhenUsed/>
    <w:rsid w:val="003D264C"/>
    <w:pPr>
      <w:tabs>
        <w:tab w:val="center" w:pos="4680"/>
        <w:tab w:val="right" w:pos="9360"/>
      </w:tabs>
    </w:pPr>
  </w:style>
  <w:style w:type="character" w:customStyle="1" w:styleId="FooterChar">
    <w:name w:val="Footer Char"/>
    <w:basedOn w:val="DefaultParagraphFont"/>
    <w:link w:val="Footer"/>
    <w:uiPriority w:val="99"/>
    <w:rsid w:val="003D264C"/>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67711-AA00-4CE6-BCCC-8C00B7BE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Edmond Public Schools</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Karen DeSpain</dc:creator>
  <cp:lastModifiedBy>Dana  D. Renner</cp:lastModifiedBy>
  <cp:revision>2</cp:revision>
  <cp:lastPrinted>2014-09-29T14:39:00Z</cp:lastPrinted>
  <dcterms:created xsi:type="dcterms:W3CDTF">2016-03-21T22:12:00Z</dcterms:created>
  <dcterms:modified xsi:type="dcterms:W3CDTF">2016-03-21T22:12:00Z</dcterms:modified>
</cp:coreProperties>
</file>