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EC5" w:rsidRPr="00B202C2" w:rsidRDefault="00B202C2" w:rsidP="008377C9">
      <w:pPr>
        <w:spacing w:after="0"/>
        <w:jc w:val="center"/>
        <w:rPr>
          <w:rFonts w:asciiTheme="minorHAnsi" w:hAnsiTheme="minorHAnsi"/>
          <w:sz w:val="32"/>
          <w:szCs w:val="32"/>
        </w:rPr>
      </w:pPr>
      <w:r w:rsidRPr="00B202C2">
        <w:rPr>
          <w:rFonts w:asciiTheme="minorHAnsi" w:eastAsia="Times New Roman" w:hAnsiTheme="minorHAnsi" w:cs="Times New Roman"/>
          <w:sz w:val="32"/>
          <w:szCs w:val="32"/>
        </w:rPr>
        <w:t xml:space="preserve">Spring Branch ISD </w:t>
      </w:r>
      <w:r w:rsidR="00A11616">
        <w:rPr>
          <w:rFonts w:asciiTheme="minorHAnsi" w:eastAsia="Times New Roman" w:hAnsiTheme="minorHAnsi" w:cs="Times New Roman"/>
          <w:sz w:val="32"/>
          <w:szCs w:val="32"/>
        </w:rPr>
        <w:t>–</w:t>
      </w:r>
      <w:r w:rsidRPr="00B202C2">
        <w:rPr>
          <w:rFonts w:asciiTheme="minorHAnsi" w:eastAsia="Times New Roman" w:hAnsiTheme="minorHAnsi" w:cs="Times New Roman"/>
          <w:sz w:val="32"/>
          <w:szCs w:val="32"/>
        </w:rPr>
        <w:t xml:space="preserve"> </w:t>
      </w:r>
      <w:r w:rsidR="00A11616">
        <w:rPr>
          <w:rFonts w:asciiTheme="minorHAnsi" w:eastAsia="Times New Roman" w:hAnsiTheme="minorHAnsi" w:cs="Times New Roman"/>
          <w:sz w:val="32"/>
          <w:szCs w:val="32"/>
        </w:rPr>
        <w:t>BBS PLC</w:t>
      </w:r>
      <w:r w:rsidR="008377C9" w:rsidRPr="00B202C2">
        <w:rPr>
          <w:rFonts w:asciiTheme="minorHAnsi" w:eastAsia="Times New Roman" w:hAnsiTheme="minorHAnsi" w:cs="Times New Roman"/>
          <w:sz w:val="32"/>
          <w:szCs w:val="32"/>
        </w:rPr>
        <w:t xml:space="preserve"> Continuum Rubric</w:t>
      </w:r>
      <w:r w:rsidR="00A11616">
        <w:rPr>
          <w:rFonts w:asciiTheme="minorHAnsi" w:eastAsia="Times New Roman" w:hAnsiTheme="minorHAnsi" w:cs="Times New Roman"/>
          <w:sz w:val="32"/>
          <w:szCs w:val="32"/>
        </w:rPr>
        <w:t xml:space="preserve"> </w:t>
      </w:r>
      <w:r w:rsidR="0030027C">
        <w:rPr>
          <w:rFonts w:asciiTheme="minorHAnsi" w:eastAsia="Times New Roman" w:hAnsiTheme="minorHAnsi" w:cs="Times New Roman"/>
          <w:sz w:val="32"/>
          <w:szCs w:val="32"/>
        </w:rPr>
        <w:t xml:space="preserve">- </w:t>
      </w:r>
      <w:r w:rsidR="00622ACC">
        <w:rPr>
          <w:rFonts w:asciiTheme="minorHAnsi" w:eastAsia="Times New Roman" w:hAnsiTheme="minorHAnsi" w:cs="Times New Roman"/>
          <w:sz w:val="32"/>
          <w:szCs w:val="32"/>
        </w:rPr>
        <w:t>April</w:t>
      </w:r>
      <w:r w:rsidR="00D521DA">
        <w:rPr>
          <w:rFonts w:asciiTheme="minorHAnsi" w:eastAsia="Times New Roman" w:hAnsiTheme="minorHAnsi" w:cs="Times New Roman"/>
          <w:sz w:val="32"/>
          <w:szCs w:val="32"/>
        </w:rPr>
        <w:t xml:space="preserve"> 2019</w:t>
      </w:r>
      <w:bookmarkStart w:id="0" w:name="_GoBack"/>
      <w:bookmarkEnd w:id="0"/>
    </w:p>
    <w:tbl>
      <w:tblPr>
        <w:tblStyle w:val="TableGrid"/>
        <w:tblW w:w="13872" w:type="dxa"/>
        <w:tblInd w:w="-107" w:type="dxa"/>
        <w:tblCellMar>
          <w:top w:w="10" w:type="dxa"/>
          <w:left w:w="107" w:type="dxa"/>
          <w:right w:w="58" w:type="dxa"/>
        </w:tblCellMar>
        <w:tblLook w:val="04A0" w:firstRow="1" w:lastRow="0" w:firstColumn="1" w:lastColumn="0" w:noHBand="0" w:noVBand="1"/>
      </w:tblPr>
      <w:tblGrid>
        <w:gridCol w:w="2172"/>
        <w:gridCol w:w="2520"/>
        <w:gridCol w:w="2610"/>
        <w:gridCol w:w="2700"/>
        <w:gridCol w:w="3870"/>
      </w:tblGrid>
      <w:tr w:rsidR="0020706C" w:rsidRPr="00B202C2" w:rsidTr="004A7817">
        <w:trPr>
          <w:trHeight w:val="421"/>
        </w:trPr>
        <w:tc>
          <w:tcPr>
            <w:tcW w:w="2172" w:type="dxa"/>
            <w:vMerge w:val="restart"/>
            <w:tcBorders>
              <w:top w:val="single" w:sz="4" w:space="0" w:color="000000"/>
              <w:left w:val="single" w:sz="4" w:space="0" w:color="000000"/>
              <w:right w:val="single" w:sz="4" w:space="0" w:color="000000"/>
            </w:tcBorders>
            <w:shd w:val="clear" w:color="auto" w:fill="BDD6EE" w:themeFill="accent1" w:themeFillTint="66"/>
            <w:vAlign w:val="center"/>
          </w:tcPr>
          <w:p w:rsidR="0020706C" w:rsidRPr="00B202C2" w:rsidRDefault="0020706C" w:rsidP="00B202C2">
            <w:pPr>
              <w:ind w:right="49"/>
              <w:jc w:val="center"/>
              <w:rPr>
                <w:rFonts w:asciiTheme="minorHAnsi" w:hAnsiTheme="minorHAnsi"/>
                <w:b/>
              </w:rPr>
            </w:pPr>
            <w:r>
              <w:rPr>
                <w:rFonts w:asciiTheme="minorHAnsi" w:eastAsia="Times New Roman" w:hAnsiTheme="minorHAnsi" w:cs="Times New Roman"/>
                <w:b/>
                <w:sz w:val="32"/>
              </w:rPr>
              <w:t xml:space="preserve">6 Essential Characteristics of a </w:t>
            </w:r>
            <w:r w:rsidRPr="00B202C2">
              <w:rPr>
                <w:rFonts w:asciiTheme="minorHAnsi" w:eastAsia="Times New Roman" w:hAnsiTheme="minorHAnsi" w:cs="Times New Roman"/>
                <w:b/>
                <w:sz w:val="32"/>
              </w:rPr>
              <w:t xml:space="preserve">PLC </w:t>
            </w:r>
          </w:p>
        </w:tc>
        <w:tc>
          <w:tcPr>
            <w:tcW w:w="11700" w:type="dxa"/>
            <w:gridSpan w:val="4"/>
            <w:tcBorders>
              <w:top w:val="single" w:sz="4" w:space="0" w:color="000000"/>
              <w:left w:val="single" w:sz="4" w:space="0" w:color="000000"/>
              <w:right w:val="single" w:sz="4" w:space="0" w:color="000000"/>
            </w:tcBorders>
            <w:shd w:val="clear" w:color="auto" w:fill="00B050"/>
          </w:tcPr>
          <w:p w:rsidR="0020706C" w:rsidRPr="00DA06CF" w:rsidRDefault="0020706C" w:rsidP="00B202C2">
            <w:pPr>
              <w:jc w:val="center"/>
              <w:rPr>
                <w:rFonts w:asciiTheme="minorHAnsi" w:hAnsiTheme="minorHAnsi"/>
                <w:sz w:val="32"/>
                <w:szCs w:val="32"/>
              </w:rPr>
            </w:pPr>
            <w:r w:rsidRPr="00DA06CF">
              <w:rPr>
                <w:rFonts w:asciiTheme="minorHAnsi" w:eastAsia="Times New Roman" w:hAnsiTheme="minorHAnsi" w:cs="Times New Roman"/>
                <w:b/>
                <w:sz w:val="32"/>
                <w:szCs w:val="32"/>
              </w:rPr>
              <w:t>School’s Implementation Level</w:t>
            </w:r>
          </w:p>
        </w:tc>
      </w:tr>
      <w:tr w:rsidR="0020706C" w:rsidRPr="00B202C2" w:rsidTr="004A7817">
        <w:trPr>
          <w:trHeight w:val="278"/>
        </w:trPr>
        <w:tc>
          <w:tcPr>
            <w:tcW w:w="2172" w:type="dxa"/>
            <w:vMerge/>
            <w:tcBorders>
              <w:left w:val="single" w:sz="4" w:space="0" w:color="000000"/>
              <w:right w:val="single" w:sz="4" w:space="0" w:color="000000"/>
            </w:tcBorders>
            <w:shd w:val="clear" w:color="auto" w:fill="BDD6EE" w:themeFill="accent1" w:themeFillTint="66"/>
            <w:vAlign w:val="center"/>
          </w:tcPr>
          <w:p w:rsidR="0020706C" w:rsidRPr="00B202C2" w:rsidRDefault="0020706C">
            <w:pPr>
              <w:rPr>
                <w:rFonts w:asciiTheme="minorHAnsi" w:hAnsiTheme="minorHAnsi"/>
              </w:rPr>
            </w:pPr>
          </w:p>
        </w:tc>
        <w:tc>
          <w:tcPr>
            <w:tcW w:w="2520" w:type="dxa"/>
            <w:tcBorders>
              <w:top w:val="single" w:sz="4" w:space="0" w:color="000000"/>
              <w:left w:val="single" w:sz="4" w:space="0" w:color="000000"/>
              <w:bottom w:val="single" w:sz="4" w:space="0" w:color="auto"/>
              <w:right w:val="single" w:sz="4" w:space="0" w:color="000000"/>
            </w:tcBorders>
            <w:shd w:val="clear" w:color="auto" w:fill="FFFF99"/>
          </w:tcPr>
          <w:p w:rsidR="0020706C" w:rsidRPr="00DA06CF" w:rsidRDefault="0020706C" w:rsidP="0020706C">
            <w:pPr>
              <w:jc w:val="center"/>
              <w:rPr>
                <w:rFonts w:asciiTheme="minorHAnsi" w:hAnsiTheme="minorHAnsi"/>
                <w:sz w:val="32"/>
                <w:szCs w:val="32"/>
              </w:rPr>
            </w:pPr>
            <w:r w:rsidRPr="00DA06CF">
              <w:rPr>
                <w:rFonts w:asciiTheme="minorHAnsi" w:eastAsia="Times New Roman" w:hAnsiTheme="minorHAnsi" w:cs="Times New Roman"/>
                <w:b/>
                <w:sz w:val="32"/>
                <w:szCs w:val="32"/>
              </w:rPr>
              <w:t>Pre-initiation</w:t>
            </w:r>
          </w:p>
        </w:tc>
        <w:tc>
          <w:tcPr>
            <w:tcW w:w="2610" w:type="dxa"/>
            <w:tcBorders>
              <w:top w:val="single" w:sz="4" w:space="0" w:color="000000"/>
              <w:left w:val="single" w:sz="4" w:space="0" w:color="000000"/>
              <w:bottom w:val="single" w:sz="4" w:space="0" w:color="auto"/>
              <w:right w:val="single" w:sz="4" w:space="0" w:color="000000"/>
            </w:tcBorders>
            <w:shd w:val="clear" w:color="auto" w:fill="FFFF99"/>
          </w:tcPr>
          <w:p w:rsidR="0020706C" w:rsidRPr="00DA06CF" w:rsidRDefault="0020706C" w:rsidP="0020706C">
            <w:pPr>
              <w:jc w:val="center"/>
              <w:rPr>
                <w:rFonts w:asciiTheme="minorHAnsi" w:hAnsiTheme="minorHAnsi"/>
                <w:sz w:val="32"/>
                <w:szCs w:val="32"/>
              </w:rPr>
            </w:pPr>
            <w:r w:rsidRPr="00DA06CF">
              <w:rPr>
                <w:rFonts w:asciiTheme="minorHAnsi" w:eastAsia="Times New Roman" w:hAnsiTheme="minorHAnsi" w:cs="Times New Roman"/>
                <w:b/>
                <w:sz w:val="32"/>
                <w:szCs w:val="32"/>
              </w:rPr>
              <w:t>Initiation</w:t>
            </w:r>
          </w:p>
        </w:tc>
        <w:tc>
          <w:tcPr>
            <w:tcW w:w="2700" w:type="dxa"/>
            <w:tcBorders>
              <w:top w:val="single" w:sz="4" w:space="0" w:color="000000"/>
              <w:left w:val="single" w:sz="4" w:space="0" w:color="000000"/>
              <w:bottom w:val="single" w:sz="4" w:space="0" w:color="auto"/>
              <w:right w:val="single" w:sz="4" w:space="0" w:color="000000"/>
            </w:tcBorders>
            <w:shd w:val="clear" w:color="auto" w:fill="FFFF99"/>
          </w:tcPr>
          <w:p w:rsidR="0020706C" w:rsidRPr="00DA06CF" w:rsidRDefault="0020706C" w:rsidP="0020706C">
            <w:pPr>
              <w:jc w:val="center"/>
              <w:rPr>
                <w:rFonts w:asciiTheme="minorHAnsi" w:hAnsiTheme="minorHAnsi"/>
                <w:sz w:val="32"/>
                <w:szCs w:val="32"/>
              </w:rPr>
            </w:pPr>
            <w:r w:rsidRPr="00DA06CF">
              <w:rPr>
                <w:rFonts w:asciiTheme="minorHAnsi" w:eastAsia="Times New Roman" w:hAnsiTheme="minorHAnsi" w:cs="Times New Roman"/>
                <w:b/>
                <w:sz w:val="32"/>
                <w:szCs w:val="32"/>
              </w:rPr>
              <w:t>Developing</w:t>
            </w:r>
          </w:p>
        </w:tc>
        <w:tc>
          <w:tcPr>
            <w:tcW w:w="3870" w:type="dxa"/>
            <w:tcBorders>
              <w:top w:val="single" w:sz="4" w:space="0" w:color="000000"/>
              <w:left w:val="single" w:sz="4" w:space="0" w:color="000000"/>
              <w:bottom w:val="single" w:sz="4" w:space="0" w:color="auto"/>
              <w:right w:val="single" w:sz="4" w:space="0" w:color="000000"/>
            </w:tcBorders>
            <w:shd w:val="clear" w:color="auto" w:fill="FFFF99"/>
          </w:tcPr>
          <w:p w:rsidR="0020706C" w:rsidRPr="00DA06CF" w:rsidRDefault="0020706C" w:rsidP="0020706C">
            <w:pPr>
              <w:jc w:val="center"/>
              <w:rPr>
                <w:rFonts w:asciiTheme="minorHAnsi" w:hAnsiTheme="minorHAnsi"/>
                <w:sz w:val="32"/>
                <w:szCs w:val="32"/>
              </w:rPr>
            </w:pPr>
            <w:r w:rsidRPr="00DA06CF">
              <w:rPr>
                <w:rFonts w:asciiTheme="minorHAnsi" w:eastAsia="Times New Roman" w:hAnsiTheme="minorHAnsi" w:cs="Times New Roman"/>
                <w:b/>
                <w:sz w:val="32"/>
                <w:szCs w:val="32"/>
              </w:rPr>
              <w:t>Sustaining</w:t>
            </w:r>
          </w:p>
        </w:tc>
      </w:tr>
      <w:tr w:rsidR="0020706C" w:rsidRPr="00B202C2" w:rsidTr="004A7817">
        <w:trPr>
          <w:trHeight w:val="1051"/>
        </w:trPr>
        <w:tc>
          <w:tcPr>
            <w:tcW w:w="2172" w:type="dxa"/>
            <w:vMerge/>
            <w:tcBorders>
              <w:left w:val="single" w:sz="4" w:space="0" w:color="000000"/>
              <w:bottom w:val="single" w:sz="4" w:space="0" w:color="000000"/>
              <w:right w:val="single" w:sz="4" w:space="0" w:color="000000"/>
            </w:tcBorders>
            <w:shd w:val="clear" w:color="auto" w:fill="BDD6EE" w:themeFill="accent1" w:themeFillTint="66"/>
            <w:vAlign w:val="center"/>
          </w:tcPr>
          <w:p w:rsidR="0020706C" w:rsidRPr="00B202C2" w:rsidRDefault="0020706C">
            <w:pPr>
              <w:rPr>
                <w:rFonts w:asciiTheme="minorHAnsi" w:hAnsiTheme="minorHAnsi"/>
              </w:rPr>
            </w:pPr>
          </w:p>
        </w:tc>
        <w:tc>
          <w:tcPr>
            <w:tcW w:w="2520" w:type="dxa"/>
            <w:tcBorders>
              <w:top w:val="single" w:sz="4" w:space="0" w:color="auto"/>
              <w:left w:val="single" w:sz="4" w:space="0" w:color="000000"/>
              <w:bottom w:val="single" w:sz="4" w:space="0" w:color="000000"/>
              <w:right w:val="single" w:sz="4" w:space="0" w:color="000000"/>
            </w:tcBorders>
            <w:shd w:val="clear" w:color="auto" w:fill="FFFF99"/>
          </w:tcPr>
          <w:p w:rsidR="0020706C" w:rsidRPr="00B528DB" w:rsidRDefault="0020706C" w:rsidP="0020706C">
            <w:pPr>
              <w:rPr>
                <w:rFonts w:asciiTheme="minorHAnsi" w:eastAsia="Times New Roman" w:hAnsiTheme="minorHAnsi" w:cs="Times New Roman"/>
                <w:b/>
                <w:sz w:val="20"/>
                <w:szCs w:val="20"/>
              </w:rPr>
            </w:pPr>
            <w:r w:rsidRPr="00B528DB">
              <w:rPr>
                <w:rFonts w:asciiTheme="minorHAnsi" w:eastAsia="Times New Roman" w:hAnsiTheme="minorHAnsi" w:cs="Times New Roman"/>
                <w:i/>
                <w:sz w:val="20"/>
                <w:szCs w:val="20"/>
              </w:rPr>
              <w:t>School has not yet begun to address</w:t>
            </w:r>
          </w:p>
        </w:tc>
        <w:tc>
          <w:tcPr>
            <w:tcW w:w="2610" w:type="dxa"/>
            <w:tcBorders>
              <w:top w:val="single" w:sz="4" w:space="0" w:color="auto"/>
              <w:left w:val="single" w:sz="4" w:space="0" w:color="000000"/>
              <w:bottom w:val="single" w:sz="4" w:space="0" w:color="000000"/>
              <w:right w:val="single" w:sz="4" w:space="0" w:color="000000"/>
            </w:tcBorders>
            <w:shd w:val="clear" w:color="auto" w:fill="FFFF99"/>
          </w:tcPr>
          <w:p w:rsidR="0020706C" w:rsidRPr="00B528DB" w:rsidRDefault="0020706C" w:rsidP="0020706C">
            <w:pPr>
              <w:rPr>
                <w:rFonts w:asciiTheme="minorHAnsi" w:eastAsia="Times New Roman" w:hAnsiTheme="minorHAnsi" w:cs="Times New Roman"/>
                <w:b/>
                <w:sz w:val="20"/>
                <w:szCs w:val="20"/>
              </w:rPr>
            </w:pPr>
            <w:r w:rsidRPr="00B528DB">
              <w:rPr>
                <w:rFonts w:asciiTheme="minorHAnsi" w:eastAsia="Times New Roman" w:hAnsiTheme="minorHAnsi" w:cs="Times New Roman"/>
                <w:i/>
                <w:sz w:val="20"/>
                <w:szCs w:val="20"/>
              </w:rPr>
              <w:t xml:space="preserve">The effort has not yet begun to impact a “critical mass” of staff </w:t>
            </w:r>
          </w:p>
        </w:tc>
        <w:tc>
          <w:tcPr>
            <w:tcW w:w="2700" w:type="dxa"/>
            <w:tcBorders>
              <w:top w:val="single" w:sz="4" w:space="0" w:color="auto"/>
              <w:left w:val="single" w:sz="4" w:space="0" w:color="000000"/>
              <w:bottom w:val="single" w:sz="4" w:space="0" w:color="000000"/>
              <w:right w:val="single" w:sz="4" w:space="0" w:color="000000"/>
            </w:tcBorders>
            <w:shd w:val="clear" w:color="auto" w:fill="FFFF99"/>
          </w:tcPr>
          <w:p w:rsidR="0020706C" w:rsidRPr="00B528DB" w:rsidRDefault="0020706C" w:rsidP="0020706C">
            <w:pPr>
              <w:ind w:hanging="41"/>
              <w:rPr>
                <w:rFonts w:asciiTheme="minorHAnsi" w:eastAsia="Times New Roman" w:hAnsiTheme="minorHAnsi" w:cs="Times New Roman"/>
                <w:b/>
                <w:sz w:val="20"/>
                <w:szCs w:val="20"/>
              </w:rPr>
            </w:pPr>
            <w:r w:rsidRPr="00B528DB">
              <w:rPr>
                <w:rFonts w:asciiTheme="minorHAnsi" w:eastAsia="Times New Roman" w:hAnsiTheme="minorHAnsi" w:cs="Times New Roman"/>
                <w:i/>
                <w:sz w:val="20"/>
                <w:szCs w:val="20"/>
              </w:rPr>
              <w:t>Staff has begun to align their thinking, practices, and structures</w:t>
            </w:r>
          </w:p>
        </w:tc>
        <w:tc>
          <w:tcPr>
            <w:tcW w:w="3870" w:type="dxa"/>
            <w:tcBorders>
              <w:top w:val="single" w:sz="4" w:space="0" w:color="auto"/>
              <w:left w:val="single" w:sz="4" w:space="0" w:color="000000"/>
              <w:bottom w:val="single" w:sz="4" w:space="0" w:color="000000"/>
              <w:right w:val="single" w:sz="4" w:space="0" w:color="000000"/>
            </w:tcBorders>
            <w:shd w:val="clear" w:color="auto" w:fill="FFFF99"/>
          </w:tcPr>
          <w:p w:rsidR="0020706C" w:rsidRPr="00B528DB" w:rsidRDefault="0020706C" w:rsidP="0020706C">
            <w:pPr>
              <w:rPr>
                <w:rFonts w:asciiTheme="minorHAnsi" w:eastAsia="Times New Roman" w:hAnsiTheme="minorHAnsi" w:cs="Times New Roman"/>
                <w:b/>
                <w:sz w:val="20"/>
                <w:szCs w:val="20"/>
              </w:rPr>
            </w:pPr>
            <w:r w:rsidRPr="00B528DB">
              <w:rPr>
                <w:rFonts w:asciiTheme="minorHAnsi" w:eastAsia="Times New Roman" w:hAnsiTheme="minorHAnsi" w:cs="Times New Roman"/>
                <w:i/>
                <w:sz w:val="20"/>
                <w:szCs w:val="20"/>
              </w:rPr>
              <w:t>The characteristic is deeply embedded in the school culture; serves as the driving force of the work; in</w:t>
            </w:r>
            <w:r w:rsidR="00723438">
              <w:rPr>
                <w:rFonts w:asciiTheme="minorHAnsi" w:eastAsia="Times New Roman" w:hAnsiTheme="minorHAnsi" w:cs="Times New Roman"/>
                <w:i/>
                <w:sz w:val="20"/>
                <w:szCs w:val="20"/>
              </w:rPr>
              <w:t>ternalized in such a way that the school</w:t>
            </w:r>
            <w:r w:rsidRPr="00B528DB">
              <w:rPr>
                <w:rFonts w:asciiTheme="minorHAnsi" w:eastAsia="Times New Roman" w:hAnsiTheme="minorHAnsi" w:cs="Times New Roman"/>
                <w:i/>
                <w:sz w:val="20"/>
                <w:szCs w:val="20"/>
              </w:rPr>
              <w:t xml:space="preserve"> can survive changes in key personnel. </w:t>
            </w:r>
          </w:p>
        </w:tc>
      </w:tr>
      <w:tr w:rsidR="00B202C2" w:rsidRPr="00B202C2" w:rsidTr="004A7817">
        <w:trPr>
          <w:trHeight w:val="322"/>
        </w:trPr>
        <w:tc>
          <w:tcPr>
            <w:tcW w:w="13872" w:type="dxa"/>
            <w:gridSpan w:val="5"/>
            <w:tcBorders>
              <w:top w:val="single" w:sz="4" w:space="0" w:color="000000"/>
              <w:left w:val="single" w:sz="4" w:space="0" w:color="000000"/>
              <w:bottom w:val="single" w:sz="4" w:space="0" w:color="000000"/>
              <w:right w:val="single" w:sz="4" w:space="0" w:color="000000"/>
            </w:tcBorders>
            <w:shd w:val="clear" w:color="auto" w:fill="00B050"/>
          </w:tcPr>
          <w:p w:rsidR="00B202C2" w:rsidRPr="00D477F1" w:rsidRDefault="00B202C2" w:rsidP="0020706C">
            <w:pPr>
              <w:pStyle w:val="ListParagraph"/>
              <w:numPr>
                <w:ilvl w:val="0"/>
                <w:numId w:val="5"/>
              </w:numPr>
              <w:ind w:right="72"/>
              <w:rPr>
                <w:rFonts w:asciiTheme="minorHAnsi" w:eastAsia="Times New Roman" w:hAnsiTheme="minorHAnsi" w:cs="Times New Roman"/>
                <w:b/>
                <w:sz w:val="32"/>
                <w:szCs w:val="32"/>
              </w:rPr>
            </w:pPr>
            <w:r w:rsidRPr="00D477F1">
              <w:rPr>
                <w:rFonts w:asciiTheme="minorHAnsi" w:eastAsia="Times New Roman" w:hAnsiTheme="minorHAnsi" w:cs="Times New Roman"/>
                <w:b/>
                <w:sz w:val="32"/>
                <w:szCs w:val="32"/>
              </w:rPr>
              <w:t>SHARED MISSION, VISION, VALUES, AND GOALS</w:t>
            </w:r>
          </w:p>
        </w:tc>
      </w:tr>
      <w:tr w:rsidR="004A7817" w:rsidRPr="00B202C2" w:rsidTr="002C35AE">
        <w:trPr>
          <w:trHeight w:val="2338"/>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202C2" w:rsidRPr="00A044DD" w:rsidRDefault="00B202C2" w:rsidP="0020706C">
            <w:pPr>
              <w:spacing w:line="238" w:lineRule="auto"/>
              <w:ind w:left="1"/>
              <w:rPr>
                <w:rFonts w:asciiTheme="minorHAnsi" w:hAnsiTheme="minorHAnsi"/>
                <w:b/>
                <w:sz w:val="28"/>
                <w:szCs w:val="28"/>
              </w:rPr>
            </w:pPr>
            <w:r w:rsidRPr="00A044DD">
              <w:rPr>
                <w:rFonts w:asciiTheme="minorHAnsi" w:eastAsia="Times New Roman" w:hAnsiTheme="minorHAnsi" w:cs="Times New Roman"/>
                <w:b/>
                <w:sz w:val="28"/>
                <w:szCs w:val="28"/>
              </w:rPr>
              <w:t xml:space="preserve">Shared mission and a school-wide focus on learning  </w:t>
            </w:r>
          </w:p>
          <w:p w:rsidR="00B202C2" w:rsidRPr="00A00661" w:rsidRDefault="00B202C2" w:rsidP="00B202C2">
            <w:pPr>
              <w:pStyle w:val="ListParagraph"/>
              <w:numPr>
                <w:ilvl w:val="0"/>
                <w:numId w:val="1"/>
              </w:numPr>
              <w:spacing w:after="1" w:line="238" w:lineRule="auto"/>
              <w:ind w:left="265" w:hanging="180"/>
              <w:rPr>
                <w:rFonts w:asciiTheme="minorHAnsi" w:hAnsiTheme="minorHAnsi"/>
                <w:b/>
                <w:sz w:val="19"/>
                <w:szCs w:val="19"/>
              </w:rPr>
            </w:pPr>
            <w:r w:rsidRPr="00A00661">
              <w:rPr>
                <w:rFonts w:asciiTheme="minorHAnsi" w:eastAsia="Times New Roman" w:hAnsiTheme="minorHAnsi" w:cs="Times New Roman"/>
                <w:b/>
                <w:i/>
                <w:sz w:val="19"/>
                <w:szCs w:val="19"/>
              </w:rPr>
              <w:t xml:space="preserve">Is it evident that “learning for ALL” is our core purpose? </w:t>
            </w:r>
          </w:p>
          <w:p w:rsidR="00B202C2" w:rsidRPr="00A00661" w:rsidRDefault="00B202C2" w:rsidP="00B202C2">
            <w:pPr>
              <w:pStyle w:val="ListParagraph"/>
              <w:numPr>
                <w:ilvl w:val="0"/>
                <w:numId w:val="1"/>
              </w:numPr>
              <w:ind w:left="265" w:hanging="180"/>
              <w:rPr>
                <w:rFonts w:asciiTheme="minorHAnsi" w:hAnsiTheme="minorHAnsi"/>
                <w:b/>
                <w:sz w:val="20"/>
                <w:szCs w:val="20"/>
              </w:rPr>
            </w:pPr>
            <w:r w:rsidRPr="00A00661">
              <w:rPr>
                <w:rFonts w:asciiTheme="minorHAnsi" w:eastAsia="Times New Roman" w:hAnsiTheme="minorHAnsi" w:cs="Times New Roman"/>
                <w:b/>
                <w:i/>
                <w:sz w:val="19"/>
                <w:szCs w:val="19"/>
              </w:rPr>
              <w:t>Do we “Keep the main thing the main thing”?</w:t>
            </w:r>
            <w:r w:rsidRPr="00A00661">
              <w:rPr>
                <w:rFonts w:asciiTheme="minorHAnsi" w:eastAsia="Times New Roman" w:hAnsiTheme="minorHAnsi" w:cs="Times New Roman"/>
                <w:b/>
                <w:i/>
                <w:sz w:val="20"/>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B202C2" w:rsidRPr="00B528DB" w:rsidRDefault="00B202C2" w:rsidP="00B528DB">
            <w:pPr>
              <w:tabs>
                <w:tab w:val="left" w:pos="1644"/>
              </w:tabs>
              <w:ind w:left="72" w:right="72"/>
              <w:rPr>
                <w:rFonts w:asciiTheme="minorHAnsi" w:hAnsiTheme="minorHAnsi"/>
                <w:sz w:val="19"/>
                <w:szCs w:val="19"/>
              </w:rPr>
            </w:pPr>
            <w:r w:rsidRPr="00B528DB">
              <w:rPr>
                <w:rFonts w:asciiTheme="minorHAnsi" w:eastAsia="Times New Roman" w:hAnsiTheme="minorHAnsi" w:cs="Times New Roman"/>
                <w:sz w:val="19"/>
                <w:szCs w:val="19"/>
              </w:rPr>
              <w:t xml:space="preserve">No effort has been made to engage faculty in identifying what they want students to learn, or how they will respond if students don’t learn. </w:t>
            </w:r>
          </w:p>
        </w:tc>
        <w:tc>
          <w:tcPr>
            <w:tcW w:w="2610" w:type="dxa"/>
            <w:tcBorders>
              <w:top w:val="single" w:sz="4" w:space="0" w:color="000000"/>
              <w:left w:val="single" w:sz="4" w:space="0" w:color="000000"/>
              <w:bottom w:val="single" w:sz="4" w:space="0" w:color="000000"/>
              <w:right w:val="single" w:sz="4" w:space="0" w:color="000000"/>
            </w:tcBorders>
          </w:tcPr>
          <w:p w:rsidR="00B202C2" w:rsidRPr="00B528DB" w:rsidRDefault="00B528DB" w:rsidP="00B528DB">
            <w:pPr>
              <w:tabs>
                <w:tab w:val="left" w:pos="1644"/>
              </w:tabs>
              <w:ind w:left="72" w:right="72"/>
              <w:rPr>
                <w:rFonts w:asciiTheme="minorHAnsi" w:hAnsiTheme="minorHAnsi"/>
                <w:sz w:val="19"/>
                <w:szCs w:val="19"/>
              </w:rPr>
            </w:pPr>
            <w:r>
              <w:rPr>
                <w:rFonts w:asciiTheme="minorHAnsi" w:eastAsia="Times New Roman" w:hAnsiTheme="minorHAnsi" w:cs="Times New Roman"/>
                <w:sz w:val="19"/>
                <w:szCs w:val="19"/>
              </w:rPr>
              <w:t>T</w:t>
            </w:r>
            <w:r w:rsidR="00B202C2" w:rsidRPr="00B528DB">
              <w:rPr>
                <w:rFonts w:asciiTheme="minorHAnsi" w:eastAsia="Times New Roman" w:hAnsiTheme="minorHAnsi" w:cs="Times New Roman"/>
                <w:sz w:val="19"/>
                <w:szCs w:val="19"/>
              </w:rPr>
              <w:t xml:space="preserve">eams of teachers have not agreed on essential and important knowledge.  Responding to students who are not learning is left to the discretion of individual teachers.  </w:t>
            </w:r>
          </w:p>
        </w:tc>
        <w:tc>
          <w:tcPr>
            <w:tcW w:w="2700" w:type="dxa"/>
            <w:tcBorders>
              <w:top w:val="single" w:sz="4" w:space="0" w:color="000000"/>
              <w:left w:val="single" w:sz="4" w:space="0" w:color="000000"/>
              <w:bottom w:val="single" w:sz="4" w:space="0" w:color="000000"/>
              <w:right w:val="single" w:sz="4" w:space="0" w:color="000000"/>
            </w:tcBorders>
          </w:tcPr>
          <w:p w:rsidR="00B202C2" w:rsidRPr="008241F3" w:rsidRDefault="00B202C2" w:rsidP="00B528DB">
            <w:pPr>
              <w:tabs>
                <w:tab w:val="left" w:pos="1644"/>
              </w:tabs>
              <w:ind w:left="72" w:right="72"/>
              <w:rPr>
                <w:rFonts w:asciiTheme="minorHAnsi" w:hAnsiTheme="minorHAnsi"/>
                <w:sz w:val="19"/>
                <w:szCs w:val="19"/>
              </w:rPr>
            </w:pPr>
            <w:r w:rsidRPr="00EF36D2">
              <w:rPr>
                <w:rFonts w:asciiTheme="minorHAnsi" w:eastAsia="Times New Roman" w:hAnsiTheme="minorHAnsi" w:cs="Times New Roman"/>
                <w:sz w:val="19"/>
                <w:szCs w:val="19"/>
                <w:highlight w:val="cyan"/>
              </w:rPr>
              <w:t>Teachers are clear regarding the learning outcomes their stud</w:t>
            </w:r>
            <w:r w:rsidR="00964999" w:rsidRPr="00EF36D2">
              <w:rPr>
                <w:rFonts w:asciiTheme="minorHAnsi" w:eastAsia="Times New Roman" w:hAnsiTheme="minorHAnsi" w:cs="Times New Roman"/>
                <w:sz w:val="19"/>
                <w:szCs w:val="19"/>
                <w:highlight w:val="cyan"/>
              </w:rPr>
              <w:t xml:space="preserve">ents are to achieve.  They </w:t>
            </w:r>
            <w:r w:rsidRPr="00EF36D2">
              <w:rPr>
                <w:rFonts w:asciiTheme="minorHAnsi" w:eastAsia="Times New Roman" w:hAnsiTheme="minorHAnsi" w:cs="Times New Roman"/>
                <w:sz w:val="19"/>
                <w:szCs w:val="19"/>
                <w:highlight w:val="cyan"/>
              </w:rPr>
              <w:t>developed strategies to assess student mastery of these outcomes, they monitor results, and they attempt to respond to students who are not learning.</w:t>
            </w:r>
            <w:r w:rsidRPr="008241F3">
              <w:rPr>
                <w:rFonts w:asciiTheme="minorHAnsi" w:eastAsia="Times New Roman" w:hAnsiTheme="minorHAnsi" w:cs="Times New Roman"/>
                <w:sz w:val="19"/>
                <w:szCs w:val="19"/>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B202C2" w:rsidRPr="00622ACC" w:rsidRDefault="00B202C2" w:rsidP="00B528DB">
            <w:pPr>
              <w:tabs>
                <w:tab w:val="left" w:pos="1644"/>
              </w:tabs>
              <w:ind w:left="72" w:right="72"/>
              <w:rPr>
                <w:rFonts w:asciiTheme="minorHAnsi" w:hAnsiTheme="minorHAnsi"/>
                <w:sz w:val="19"/>
                <w:szCs w:val="19"/>
              </w:rPr>
            </w:pPr>
            <w:r w:rsidRPr="00622ACC">
              <w:rPr>
                <w:rFonts w:asciiTheme="minorHAnsi" w:eastAsia="Times New Roman" w:hAnsiTheme="minorHAnsi" w:cs="Times New Roman"/>
                <w:sz w:val="19"/>
                <w:szCs w:val="19"/>
              </w:rPr>
              <w:t xml:space="preserve">Learning outcomes are clear; each student’s attainment of outcomes is carefully monitored.  The school has developed systems to provide more time and support for students experiencing difficulty in achieving the outcomes. Practices, programs, and policies of the school are continually assessed on the basis of their impact on learning.  Staff members work together to enhance their effectiveness to help students achieve learning outcomes. </w:t>
            </w:r>
          </w:p>
        </w:tc>
      </w:tr>
      <w:tr w:rsidR="004A7817" w:rsidRPr="00B202C2" w:rsidTr="002C35AE">
        <w:trPr>
          <w:trHeight w:val="2309"/>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00661" w:rsidRDefault="00A00661" w:rsidP="00A00661">
            <w:pPr>
              <w:rPr>
                <w:rFonts w:asciiTheme="minorHAnsi" w:eastAsia="Times New Roman" w:hAnsiTheme="minorHAnsi" w:cs="Times New Roman"/>
                <w:b/>
                <w:sz w:val="24"/>
              </w:rPr>
            </w:pPr>
          </w:p>
          <w:p w:rsidR="00B202C2" w:rsidRPr="00A044DD" w:rsidRDefault="00B202C2" w:rsidP="00A00661">
            <w:pPr>
              <w:rPr>
                <w:rFonts w:asciiTheme="minorHAnsi" w:hAnsiTheme="minorHAnsi"/>
                <w:b/>
                <w:sz w:val="28"/>
                <w:szCs w:val="28"/>
              </w:rPr>
            </w:pPr>
            <w:r w:rsidRPr="00A044DD">
              <w:rPr>
                <w:rFonts w:asciiTheme="minorHAnsi" w:eastAsia="Times New Roman" w:hAnsiTheme="minorHAnsi" w:cs="Times New Roman"/>
                <w:b/>
                <w:sz w:val="28"/>
                <w:szCs w:val="28"/>
              </w:rPr>
              <w:t>Shared vision</w:t>
            </w:r>
          </w:p>
          <w:p w:rsidR="00B202C2" w:rsidRPr="00A00661" w:rsidRDefault="00B202C2" w:rsidP="00A00661">
            <w:pPr>
              <w:ind w:left="1"/>
              <w:rPr>
                <w:rFonts w:asciiTheme="minorHAnsi" w:hAnsiTheme="minorHAnsi"/>
                <w:b/>
              </w:rPr>
            </w:pPr>
          </w:p>
          <w:p w:rsidR="00B202C2" w:rsidRPr="00A00661" w:rsidRDefault="00B202C2" w:rsidP="00A00661">
            <w:pPr>
              <w:pStyle w:val="ListParagraph"/>
              <w:numPr>
                <w:ilvl w:val="0"/>
                <w:numId w:val="2"/>
              </w:numPr>
              <w:spacing w:after="37" w:line="238" w:lineRule="auto"/>
              <w:ind w:left="265" w:hanging="180"/>
              <w:rPr>
                <w:rFonts w:asciiTheme="minorHAnsi" w:hAnsiTheme="minorHAnsi"/>
                <w:b/>
                <w:sz w:val="19"/>
                <w:szCs w:val="19"/>
              </w:rPr>
            </w:pPr>
            <w:r w:rsidRPr="00A00661">
              <w:rPr>
                <w:rFonts w:asciiTheme="minorHAnsi" w:eastAsia="Times New Roman" w:hAnsiTheme="minorHAnsi" w:cs="Times New Roman"/>
                <w:b/>
                <w:i/>
                <w:sz w:val="19"/>
                <w:szCs w:val="19"/>
              </w:rPr>
              <w:t>Has the school identified what they are trying to create?</w:t>
            </w:r>
          </w:p>
          <w:p w:rsidR="00B202C2" w:rsidRPr="00A00661" w:rsidRDefault="00B202C2" w:rsidP="00A00661">
            <w:pPr>
              <w:ind w:left="1"/>
              <w:rPr>
                <w:rFonts w:asciiTheme="minorHAnsi" w:hAnsiTheme="minorHAnsi"/>
                <w:b/>
              </w:rPr>
            </w:pPr>
          </w:p>
        </w:tc>
        <w:tc>
          <w:tcPr>
            <w:tcW w:w="2520" w:type="dxa"/>
            <w:tcBorders>
              <w:top w:val="single" w:sz="4" w:space="0" w:color="000000"/>
              <w:left w:val="single" w:sz="4" w:space="0" w:color="000000"/>
              <w:bottom w:val="single" w:sz="4" w:space="0" w:color="000000"/>
              <w:right w:val="single" w:sz="4" w:space="0" w:color="000000"/>
            </w:tcBorders>
          </w:tcPr>
          <w:p w:rsidR="00B202C2" w:rsidRPr="00A00661" w:rsidRDefault="00B202C2" w:rsidP="00723438">
            <w:pPr>
              <w:ind w:left="72" w:right="72"/>
              <w:rPr>
                <w:rFonts w:asciiTheme="minorHAnsi" w:hAnsiTheme="minorHAnsi"/>
                <w:sz w:val="19"/>
                <w:szCs w:val="19"/>
              </w:rPr>
            </w:pPr>
            <w:r w:rsidRPr="00A00661">
              <w:rPr>
                <w:rFonts w:asciiTheme="minorHAnsi" w:eastAsia="Times New Roman" w:hAnsiTheme="minorHAnsi" w:cs="Times New Roman"/>
                <w:sz w:val="19"/>
                <w:szCs w:val="19"/>
              </w:rPr>
              <w:t>No effort has been made to engage faculty in describing preferred condit</w:t>
            </w:r>
            <w:r w:rsidR="00723438">
              <w:rPr>
                <w:rFonts w:asciiTheme="minorHAnsi" w:eastAsia="Times New Roman" w:hAnsiTheme="minorHAnsi" w:cs="Times New Roman"/>
                <w:sz w:val="19"/>
                <w:szCs w:val="19"/>
              </w:rPr>
              <w:t>ions for their school (i.e., what is our</w:t>
            </w:r>
            <w:r w:rsidRPr="00A00661">
              <w:rPr>
                <w:rFonts w:asciiTheme="minorHAnsi" w:eastAsia="Times New Roman" w:hAnsiTheme="minorHAnsi" w:cs="Times New Roman"/>
                <w:sz w:val="19"/>
                <w:szCs w:val="19"/>
              </w:rPr>
              <w:t xml:space="preserve"> “ideal school”) </w:t>
            </w:r>
          </w:p>
        </w:tc>
        <w:tc>
          <w:tcPr>
            <w:tcW w:w="2610" w:type="dxa"/>
            <w:tcBorders>
              <w:top w:val="single" w:sz="4" w:space="0" w:color="000000"/>
              <w:left w:val="single" w:sz="4" w:space="0" w:color="000000"/>
              <w:bottom w:val="single" w:sz="4" w:space="0" w:color="000000"/>
              <w:right w:val="single" w:sz="4" w:space="0" w:color="000000"/>
            </w:tcBorders>
          </w:tcPr>
          <w:p w:rsidR="00B202C2" w:rsidRPr="00A00661" w:rsidRDefault="00B202C2" w:rsidP="008377C9">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A vision statement has been developed for the school, but most staff are unaware of, or unaffected by it. </w:t>
            </w:r>
          </w:p>
        </w:tc>
        <w:tc>
          <w:tcPr>
            <w:tcW w:w="2700" w:type="dxa"/>
            <w:tcBorders>
              <w:top w:val="single" w:sz="4" w:space="0" w:color="000000"/>
              <w:left w:val="single" w:sz="4" w:space="0" w:color="000000"/>
              <w:bottom w:val="single" w:sz="4" w:space="0" w:color="000000"/>
              <w:right w:val="single" w:sz="4" w:space="0" w:color="000000"/>
            </w:tcBorders>
          </w:tcPr>
          <w:p w:rsidR="00B202C2" w:rsidRPr="008241F3" w:rsidRDefault="00964999" w:rsidP="00723438">
            <w:pPr>
              <w:ind w:left="72" w:right="72"/>
              <w:rPr>
                <w:rFonts w:asciiTheme="minorHAnsi" w:hAnsiTheme="minorHAnsi"/>
                <w:sz w:val="19"/>
                <w:szCs w:val="19"/>
              </w:rPr>
            </w:pPr>
            <w:r w:rsidRPr="00332F5D">
              <w:rPr>
                <w:rFonts w:asciiTheme="minorHAnsi" w:eastAsia="Times New Roman" w:hAnsiTheme="minorHAnsi" w:cs="Times New Roman"/>
                <w:sz w:val="19"/>
                <w:szCs w:val="19"/>
                <w:highlight w:val="cyan"/>
              </w:rPr>
              <w:t>Staff members</w:t>
            </w:r>
            <w:r w:rsidR="00B202C2" w:rsidRPr="00332F5D">
              <w:rPr>
                <w:rFonts w:asciiTheme="minorHAnsi" w:eastAsia="Times New Roman" w:hAnsiTheme="minorHAnsi" w:cs="Times New Roman"/>
                <w:sz w:val="19"/>
                <w:szCs w:val="19"/>
                <w:highlight w:val="cyan"/>
              </w:rPr>
              <w:t xml:space="preserve"> worked together to describe the school they are trying to create.  </w:t>
            </w:r>
            <w:r w:rsidR="00723438" w:rsidRPr="00332F5D">
              <w:rPr>
                <w:rFonts w:asciiTheme="minorHAnsi" w:eastAsia="Times New Roman" w:hAnsiTheme="minorHAnsi" w:cs="Times New Roman"/>
                <w:sz w:val="19"/>
                <w:szCs w:val="19"/>
                <w:highlight w:val="cyan"/>
              </w:rPr>
              <w:t xml:space="preserve">Staff </w:t>
            </w:r>
            <w:r w:rsidR="00B202C2" w:rsidRPr="00332F5D">
              <w:rPr>
                <w:rFonts w:asciiTheme="minorHAnsi" w:eastAsia="Times New Roman" w:hAnsiTheme="minorHAnsi" w:cs="Times New Roman"/>
                <w:sz w:val="19"/>
                <w:szCs w:val="19"/>
                <w:highlight w:val="cyan"/>
              </w:rPr>
              <w:t>endorsed this general description and</w:t>
            </w:r>
            <w:r w:rsidRPr="00332F5D">
              <w:rPr>
                <w:rFonts w:asciiTheme="minorHAnsi" w:eastAsia="Times New Roman" w:hAnsiTheme="minorHAnsi" w:cs="Times New Roman"/>
                <w:sz w:val="19"/>
                <w:szCs w:val="19"/>
                <w:highlight w:val="cyan"/>
              </w:rPr>
              <w:t xml:space="preserve"> feel a sense of ownership</w:t>
            </w:r>
            <w:r w:rsidR="00B202C2" w:rsidRPr="00332F5D">
              <w:rPr>
                <w:rFonts w:asciiTheme="minorHAnsi" w:eastAsia="Times New Roman" w:hAnsiTheme="minorHAnsi" w:cs="Times New Roman"/>
                <w:sz w:val="19"/>
                <w:szCs w:val="19"/>
                <w:highlight w:val="cyan"/>
              </w:rPr>
              <w:t>. School improvement planning and staff development initiatives are tied to the shared vision.</w:t>
            </w:r>
            <w:r w:rsidR="00B202C2" w:rsidRPr="008241F3">
              <w:rPr>
                <w:rFonts w:asciiTheme="minorHAnsi" w:eastAsia="Times New Roman" w:hAnsiTheme="minorHAnsi" w:cs="Times New Roman"/>
                <w:sz w:val="19"/>
                <w:szCs w:val="19"/>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B202C2" w:rsidRPr="00EF36D2" w:rsidRDefault="00B202C2" w:rsidP="00723438">
            <w:pPr>
              <w:ind w:left="72" w:right="72"/>
              <w:rPr>
                <w:rFonts w:asciiTheme="minorHAnsi" w:hAnsiTheme="minorHAnsi"/>
                <w:sz w:val="19"/>
                <w:szCs w:val="19"/>
                <w:highlight w:val="cyan"/>
              </w:rPr>
            </w:pPr>
            <w:r w:rsidRPr="0030027C">
              <w:rPr>
                <w:rFonts w:asciiTheme="minorHAnsi" w:eastAsia="Times New Roman" w:hAnsiTheme="minorHAnsi" w:cs="Times New Roman"/>
                <w:sz w:val="19"/>
                <w:szCs w:val="19"/>
                <w:highlight w:val="cyan"/>
              </w:rPr>
              <w:t>Staff members routinely articulate the major principles of the shared vision and use those principles to guide their day-to-day effort</w:t>
            </w:r>
            <w:r w:rsidR="00723438" w:rsidRPr="0030027C">
              <w:rPr>
                <w:rFonts w:asciiTheme="minorHAnsi" w:eastAsia="Times New Roman" w:hAnsiTheme="minorHAnsi" w:cs="Times New Roman"/>
                <w:sz w:val="19"/>
                <w:szCs w:val="19"/>
                <w:highlight w:val="cyan"/>
              </w:rPr>
              <w:t>s and decisions.  Staff</w:t>
            </w:r>
            <w:r w:rsidRPr="0030027C">
              <w:rPr>
                <w:rFonts w:asciiTheme="minorHAnsi" w:eastAsia="Times New Roman" w:hAnsiTheme="minorHAnsi" w:cs="Times New Roman"/>
                <w:sz w:val="19"/>
                <w:szCs w:val="19"/>
                <w:highlight w:val="cyan"/>
              </w:rPr>
              <w:t xml:space="preserve"> honestly assess the </w:t>
            </w:r>
            <w:r w:rsidR="00723438" w:rsidRPr="0030027C">
              <w:rPr>
                <w:rFonts w:asciiTheme="minorHAnsi" w:eastAsia="Times New Roman" w:hAnsiTheme="minorHAnsi" w:cs="Times New Roman"/>
                <w:sz w:val="19"/>
                <w:szCs w:val="19"/>
                <w:highlight w:val="cyan"/>
              </w:rPr>
              <w:t xml:space="preserve">current reality </w:t>
            </w:r>
            <w:r w:rsidRPr="0030027C">
              <w:rPr>
                <w:rFonts w:asciiTheme="minorHAnsi" w:eastAsia="Times New Roman" w:hAnsiTheme="minorHAnsi" w:cs="Times New Roman"/>
                <w:sz w:val="19"/>
                <w:szCs w:val="19"/>
                <w:highlight w:val="cyan"/>
              </w:rPr>
              <w:t>and continually seek effective strategies for reducing the discrepancies between the conditions described in their vision and their current reality.</w:t>
            </w:r>
            <w:r w:rsidRPr="00332F5D">
              <w:rPr>
                <w:rFonts w:asciiTheme="minorHAnsi" w:eastAsia="Times New Roman" w:hAnsiTheme="minorHAnsi" w:cs="Times New Roman"/>
                <w:sz w:val="19"/>
                <w:szCs w:val="19"/>
              </w:rPr>
              <w:t xml:space="preserve"> </w:t>
            </w:r>
          </w:p>
        </w:tc>
      </w:tr>
      <w:tr w:rsidR="004A7817" w:rsidRPr="002C35AE" w:rsidTr="002C35AE">
        <w:trPr>
          <w:trHeight w:val="2500"/>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00661" w:rsidRDefault="00A00661" w:rsidP="00A00661">
            <w:pPr>
              <w:ind w:left="1"/>
              <w:rPr>
                <w:rFonts w:asciiTheme="minorHAnsi" w:eastAsia="Times New Roman" w:hAnsiTheme="minorHAnsi" w:cs="Times New Roman"/>
                <w:b/>
                <w:sz w:val="24"/>
              </w:rPr>
            </w:pPr>
          </w:p>
          <w:p w:rsidR="00B202C2" w:rsidRPr="00A044DD" w:rsidRDefault="00B202C2" w:rsidP="00A00661">
            <w:pPr>
              <w:ind w:left="1"/>
              <w:rPr>
                <w:rFonts w:asciiTheme="minorHAnsi" w:hAnsiTheme="minorHAnsi"/>
                <w:b/>
                <w:sz w:val="28"/>
                <w:szCs w:val="28"/>
              </w:rPr>
            </w:pPr>
            <w:r w:rsidRPr="00A044DD">
              <w:rPr>
                <w:rFonts w:asciiTheme="minorHAnsi" w:eastAsia="Times New Roman" w:hAnsiTheme="minorHAnsi" w:cs="Times New Roman"/>
                <w:b/>
                <w:sz w:val="28"/>
                <w:szCs w:val="28"/>
              </w:rPr>
              <w:t xml:space="preserve">Shared values  </w:t>
            </w:r>
          </w:p>
          <w:p w:rsidR="00B202C2" w:rsidRPr="00A00661" w:rsidRDefault="00B202C2" w:rsidP="00A00661">
            <w:pPr>
              <w:ind w:left="1"/>
              <w:rPr>
                <w:rFonts w:asciiTheme="minorHAnsi" w:hAnsiTheme="minorHAnsi"/>
                <w:b/>
              </w:rPr>
            </w:pPr>
            <w:r w:rsidRPr="00A00661">
              <w:rPr>
                <w:rFonts w:asciiTheme="minorHAnsi" w:eastAsia="Times New Roman" w:hAnsiTheme="minorHAnsi" w:cs="Times New Roman"/>
                <w:b/>
                <w:sz w:val="24"/>
              </w:rPr>
              <w:t xml:space="preserve"> </w:t>
            </w:r>
          </w:p>
          <w:p w:rsidR="00B202C2" w:rsidRPr="00A00661" w:rsidRDefault="00B202C2" w:rsidP="00A00661">
            <w:pPr>
              <w:pStyle w:val="ListParagraph"/>
              <w:numPr>
                <w:ilvl w:val="0"/>
                <w:numId w:val="2"/>
              </w:numPr>
              <w:spacing w:line="238" w:lineRule="auto"/>
              <w:ind w:left="265" w:hanging="180"/>
              <w:rPr>
                <w:rFonts w:asciiTheme="minorHAnsi" w:hAnsiTheme="minorHAnsi"/>
                <w:b/>
                <w:sz w:val="19"/>
                <w:szCs w:val="19"/>
              </w:rPr>
            </w:pPr>
            <w:r w:rsidRPr="00A00661">
              <w:rPr>
                <w:rFonts w:asciiTheme="minorHAnsi" w:eastAsia="Times New Roman" w:hAnsiTheme="minorHAnsi" w:cs="Times New Roman"/>
                <w:b/>
                <w:i/>
                <w:sz w:val="19"/>
                <w:szCs w:val="19"/>
              </w:rPr>
              <w:t xml:space="preserve">How must we behave to advance our </w:t>
            </w:r>
            <w:r w:rsidR="00723438">
              <w:rPr>
                <w:rFonts w:asciiTheme="minorHAnsi" w:eastAsia="Times New Roman" w:hAnsiTheme="minorHAnsi" w:cs="Times New Roman"/>
                <w:b/>
                <w:i/>
                <w:sz w:val="19"/>
                <w:szCs w:val="19"/>
              </w:rPr>
              <w:t xml:space="preserve">shared </w:t>
            </w:r>
            <w:r w:rsidRPr="00A00661">
              <w:rPr>
                <w:rFonts w:asciiTheme="minorHAnsi" w:eastAsia="Times New Roman" w:hAnsiTheme="minorHAnsi" w:cs="Times New Roman"/>
                <w:b/>
                <w:i/>
                <w:sz w:val="19"/>
                <w:szCs w:val="19"/>
              </w:rPr>
              <w:t xml:space="preserve">vision? </w:t>
            </w:r>
          </w:p>
          <w:p w:rsidR="00B202C2" w:rsidRPr="00A00661" w:rsidRDefault="00B202C2" w:rsidP="00A00661">
            <w:pPr>
              <w:ind w:left="1"/>
              <w:rPr>
                <w:rFonts w:asciiTheme="minorHAnsi" w:hAnsiTheme="minorHAnsi"/>
                <w:b/>
              </w:rPr>
            </w:pPr>
            <w:r w:rsidRPr="00A00661">
              <w:rPr>
                <w:rFonts w:asciiTheme="minorHAnsi" w:eastAsia="Times New Roman" w:hAnsiTheme="minorHAnsi" w:cs="Times New Roman"/>
                <w:b/>
                <w:i/>
                <w:sz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B202C2" w:rsidRPr="00D80958" w:rsidRDefault="00D80958" w:rsidP="008377C9">
            <w:pPr>
              <w:ind w:left="72" w:right="72"/>
              <w:rPr>
                <w:rFonts w:asciiTheme="minorHAnsi" w:hAnsiTheme="minorHAnsi"/>
                <w:sz w:val="19"/>
                <w:szCs w:val="19"/>
              </w:rPr>
            </w:pPr>
            <w:r w:rsidRPr="00D80958">
              <w:rPr>
                <w:rFonts w:asciiTheme="minorHAnsi" w:eastAsia="Times New Roman" w:hAnsiTheme="minorHAnsi" w:cs="Times New Roman"/>
                <w:sz w:val="19"/>
                <w:szCs w:val="19"/>
              </w:rPr>
              <w:t xml:space="preserve">Staff members have not </w:t>
            </w:r>
            <w:r w:rsidR="00B202C2" w:rsidRPr="00D80958">
              <w:rPr>
                <w:rFonts w:asciiTheme="minorHAnsi" w:eastAsia="Times New Roman" w:hAnsiTheme="minorHAnsi" w:cs="Times New Roman"/>
                <w:sz w:val="19"/>
                <w:szCs w:val="19"/>
              </w:rPr>
              <w:t xml:space="preserve">articulated the attitudes, behaviors, or commitments they are prepared to demonstrate in order to advance the mission of learning for ALL and the vision of what the school might become.  Discussions focus on what </w:t>
            </w:r>
            <w:r w:rsidR="00B202C2" w:rsidRPr="00D80958">
              <w:rPr>
                <w:rFonts w:asciiTheme="minorHAnsi" w:eastAsia="Times New Roman" w:hAnsiTheme="minorHAnsi" w:cs="Times New Roman"/>
                <w:sz w:val="19"/>
                <w:szCs w:val="19"/>
                <w:u w:val="single" w:color="000000"/>
              </w:rPr>
              <w:t>other</w:t>
            </w:r>
            <w:r w:rsidR="00B202C2" w:rsidRPr="00D80958">
              <w:rPr>
                <w:rFonts w:asciiTheme="minorHAnsi" w:eastAsia="Times New Roman" w:hAnsiTheme="minorHAnsi" w:cs="Times New Roman"/>
                <w:sz w:val="19"/>
                <w:szCs w:val="19"/>
              </w:rPr>
              <w:t xml:space="preserve"> groups must do to help them.  </w:t>
            </w:r>
          </w:p>
        </w:tc>
        <w:tc>
          <w:tcPr>
            <w:tcW w:w="2610" w:type="dxa"/>
            <w:tcBorders>
              <w:top w:val="single" w:sz="4" w:space="0" w:color="000000"/>
              <w:left w:val="single" w:sz="4" w:space="0" w:color="000000"/>
              <w:bottom w:val="single" w:sz="4" w:space="0" w:color="000000"/>
              <w:right w:val="single" w:sz="4" w:space="0" w:color="000000"/>
            </w:tcBorders>
          </w:tcPr>
          <w:p w:rsidR="00B202C2" w:rsidRPr="00D80958" w:rsidRDefault="00B202C2" w:rsidP="008377C9">
            <w:pPr>
              <w:ind w:left="72" w:right="72"/>
              <w:rPr>
                <w:rFonts w:asciiTheme="minorHAnsi" w:hAnsiTheme="minorHAnsi"/>
                <w:sz w:val="19"/>
                <w:szCs w:val="19"/>
              </w:rPr>
            </w:pPr>
            <w:r w:rsidRPr="00D80958">
              <w:rPr>
                <w:rFonts w:asciiTheme="minorHAnsi" w:eastAsia="Times New Roman" w:hAnsiTheme="minorHAnsi" w:cs="Times New Roman"/>
                <w:sz w:val="19"/>
                <w:szCs w:val="19"/>
              </w:rPr>
              <w:t xml:space="preserve">Staff members have articulated statements of belief or philosophy for their school; however, these value statements have not yet impacted their day-to-day work or the operation of the school. </w:t>
            </w:r>
          </w:p>
        </w:tc>
        <w:tc>
          <w:tcPr>
            <w:tcW w:w="2700" w:type="dxa"/>
            <w:tcBorders>
              <w:top w:val="single" w:sz="4" w:space="0" w:color="000000"/>
              <w:left w:val="single" w:sz="4" w:space="0" w:color="000000"/>
              <w:bottom w:val="single" w:sz="4" w:space="0" w:color="000000"/>
              <w:right w:val="single" w:sz="4" w:space="0" w:color="000000"/>
            </w:tcBorders>
          </w:tcPr>
          <w:p w:rsidR="00B202C2" w:rsidRPr="008241F3" w:rsidRDefault="00964999" w:rsidP="008377C9">
            <w:pPr>
              <w:ind w:left="72" w:right="72"/>
              <w:rPr>
                <w:rFonts w:asciiTheme="minorHAnsi" w:hAnsiTheme="minorHAnsi"/>
                <w:sz w:val="19"/>
                <w:szCs w:val="19"/>
              </w:rPr>
            </w:pPr>
            <w:r w:rsidRPr="00BC5E59">
              <w:rPr>
                <w:rFonts w:asciiTheme="minorHAnsi" w:eastAsia="Times New Roman" w:hAnsiTheme="minorHAnsi" w:cs="Times New Roman"/>
                <w:sz w:val="19"/>
                <w:szCs w:val="19"/>
                <w:highlight w:val="cyan"/>
              </w:rPr>
              <w:t xml:space="preserve">Staff members </w:t>
            </w:r>
            <w:r w:rsidR="00B202C2" w:rsidRPr="00BC5E59">
              <w:rPr>
                <w:rFonts w:asciiTheme="minorHAnsi" w:eastAsia="Times New Roman" w:hAnsiTheme="minorHAnsi" w:cs="Times New Roman"/>
                <w:sz w:val="19"/>
                <w:szCs w:val="19"/>
                <w:highlight w:val="cyan"/>
              </w:rPr>
              <w:t>made a conscious effort to articulate and promote the attitudes, behaviors, and commitments that will advance their</w:t>
            </w:r>
            <w:r w:rsidR="00723438" w:rsidRPr="00BC5E59">
              <w:rPr>
                <w:rFonts w:asciiTheme="minorHAnsi" w:eastAsia="Times New Roman" w:hAnsiTheme="minorHAnsi" w:cs="Times New Roman"/>
                <w:sz w:val="19"/>
                <w:szCs w:val="19"/>
                <w:highlight w:val="cyan"/>
              </w:rPr>
              <w:t xml:space="preserve"> school’s vision</w:t>
            </w:r>
            <w:r w:rsidR="00B202C2" w:rsidRPr="00BC5E59">
              <w:rPr>
                <w:rFonts w:asciiTheme="minorHAnsi" w:eastAsia="Times New Roman" w:hAnsiTheme="minorHAnsi" w:cs="Times New Roman"/>
                <w:sz w:val="19"/>
                <w:szCs w:val="19"/>
                <w:highlight w:val="cyan"/>
              </w:rPr>
              <w:t>.  People are confronted when they behave in ways that are inconsistent with the core values.</w:t>
            </w:r>
            <w:r w:rsidR="00B202C2" w:rsidRPr="008241F3">
              <w:rPr>
                <w:rFonts w:asciiTheme="minorHAnsi" w:eastAsia="Times New Roman" w:hAnsiTheme="minorHAnsi" w:cs="Times New Roman"/>
                <w:sz w:val="19"/>
                <w:szCs w:val="19"/>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B202C2" w:rsidRPr="00EF36D2" w:rsidRDefault="00B202C2" w:rsidP="00723438">
            <w:pPr>
              <w:ind w:left="72" w:right="72"/>
              <w:rPr>
                <w:rFonts w:asciiTheme="minorHAnsi" w:hAnsiTheme="minorHAnsi"/>
                <w:sz w:val="19"/>
                <w:szCs w:val="19"/>
                <w:highlight w:val="cyan"/>
              </w:rPr>
            </w:pPr>
            <w:r w:rsidRPr="0030027C">
              <w:rPr>
                <w:rFonts w:asciiTheme="minorHAnsi" w:eastAsia="Times New Roman" w:hAnsiTheme="minorHAnsi" w:cs="Times New Roman"/>
                <w:sz w:val="19"/>
                <w:szCs w:val="19"/>
                <w:highlight w:val="cyan"/>
              </w:rPr>
              <w:t>The values of the school are embedded in the school culture.  These shared values are evident to new staff and to those outside of the school.  The</w:t>
            </w:r>
            <w:r w:rsidR="00723438" w:rsidRPr="0030027C">
              <w:rPr>
                <w:rFonts w:asciiTheme="minorHAnsi" w:eastAsia="Times New Roman" w:hAnsiTheme="minorHAnsi" w:cs="Times New Roman"/>
                <w:sz w:val="19"/>
                <w:szCs w:val="19"/>
                <w:highlight w:val="cyan"/>
              </w:rPr>
              <w:t xml:space="preserve"> shared values</w:t>
            </w:r>
            <w:r w:rsidRPr="0030027C">
              <w:rPr>
                <w:rFonts w:asciiTheme="minorHAnsi" w:eastAsia="Times New Roman" w:hAnsiTheme="minorHAnsi" w:cs="Times New Roman"/>
                <w:sz w:val="19"/>
                <w:szCs w:val="19"/>
                <w:highlight w:val="cyan"/>
              </w:rPr>
              <w:t xml:space="preserve"> influence policies, procedures, and daily practices of the school as well as day-to-day decisions of individual staff members.</w:t>
            </w:r>
            <w:r w:rsidRPr="00BC5E59">
              <w:rPr>
                <w:rFonts w:asciiTheme="minorHAnsi" w:eastAsia="Times New Roman" w:hAnsiTheme="minorHAnsi" w:cs="Times New Roman"/>
                <w:sz w:val="19"/>
                <w:szCs w:val="19"/>
              </w:rPr>
              <w:t xml:space="preserve"> </w:t>
            </w:r>
          </w:p>
        </w:tc>
      </w:tr>
    </w:tbl>
    <w:p w:rsidR="004F4EC5" w:rsidRPr="00B202C2" w:rsidRDefault="004F4EC5" w:rsidP="008377C9">
      <w:pPr>
        <w:spacing w:after="0"/>
        <w:rPr>
          <w:rFonts w:asciiTheme="minorHAnsi" w:hAnsiTheme="minorHAnsi"/>
          <w:sz w:val="16"/>
          <w:szCs w:val="16"/>
        </w:rPr>
      </w:pPr>
    </w:p>
    <w:tbl>
      <w:tblPr>
        <w:tblStyle w:val="TableGrid"/>
        <w:tblW w:w="13940" w:type="dxa"/>
        <w:tblInd w:w="-107" w:type="dxa"/>
        <w:tblCellMar>
          <w:top w:w="9" w:type="dxa"/>
          <w:left w:w="107" w:type="dxa"/>
          <w:right w:w="18" w:type="dxa"/>
        </w:tblCellMar>
        <w:tblLook w:val="04A0" w:firstRow="1" w:lastRow="0" w:firstColumn="1" w:lastColumn="0" w:noHBand="0" w:noVBand="1"/>
      </w:tblPr>
      <w:tblGrid>
        <w:gridCol w:w="2172"/>
        <w:gridCol w:w="2250"/>
        <w:gridCol w:w="180"/>
        <w:gridCol w:w="2340"/>
        <w:gridCol w:w="3060"/>
        <w:gridCol w:w="90"/>
        <w:gridCol w:w="3848"/>
      </w:tblGrid>
      <w:tr w:rsidR="00D80958" w:rsidRPr="00B202C2" w:rsidTr="002C35AE">
        <w:trPr>
          <w:trHeight w:val="2951"/>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00661" w:rsidRDefault="00A00661" w:rsidP="00A00661">
            <w:pPr>
              <w:ind w:left="1"/>
              <w:rPr>
                <w:rFonts w:asciiTheme="minorHAnsi" w:eastAsia="Times New Roman" w:hAnsiTheme="minorHAnsi" w:cs="Times New Roman"/>
                <w:b/>
                <w:sz w:val="24"/>
              </w:rPr>
            </w:pPr>
          </w:p>
          <w:p w:rsidR="00D80958" w:rsidRPr="00A044DD" w:rsidRDefault="00D80958" w:rsidP="00A00661">
            <w:pPr>
              <w:ind w:left="1"/>
              <w:rPr>
                <w:rFonts w:asciiTheme="minorHAnsi" w:hAnsiTheme="minorHAnsi"/>
                <w:b/>
                <w:sz w:val="28"/>
                <w:szCs w:val="28"/>
              </w:rPr>
            </w:pPr>
            <w:r w:rsidRPr="00A044DD">
              <w:rPr>
                <w:rFonts w:asciiTheme="minorHAnsi" w:eastAsia="Times New Roman" w:hAnsiTheme="minorHAnsi" w:cs="Times New Roman"/>
                <w:b/>
                <w:sz w:val="28"/>
                <w:szCs w:val="28"/>
              </w:rPr>
              <w:t xml:space="preserve">Shared goals </w:t>
            </w:r>
          </w:p>
          <w:p w:rsidR="00D80958" w:rsidRPr="00A00661" w:rsidRDefault="00D80958" w:rsidP="00A00661">
            <w:pPr>
              <w:ind w:left="1"/>
              <w:rPr>
                <w:rFonts w:asciiTheme="minorHAnsi" w:hAnsiTheme="minorHAnsi"/>
                <w:b/>
              </w:rPr>
            </w:pPr>
            <w:r w:rsidRPr="00A00661">
              <w:rPr>
                <w:rFonts w:asciiTheme="minorHAnsi" w:eastAsia="Times New Roman" w:hAnsiTheme="minorHAnsi" w:cs="Times New Roman"/>
                <w:b/>
                <w:sz w:val="24"/>
              </w:rPr>
              <w:t xml:space="preserve"> </w:t>
            </w:r>
          </w:p>
          <w:p w:rsidR="00D80958" w:rsidRPr="00A00661" w:rsidRDefault="00D80958" w:rsidP="00A00661">
            <w:pPr>
              <w:pStyle w:val="ListParagraph"/>
              <w:numPr>
                <w:ilvl w:val="0"/>
                <w:numId w:val="2"/>
              </w:numPr>
              <w:ind w:left="265" w:hanging="180"/>
              <w:rPr>
                <w:rFonts w:asciiTheme="minorHAnsi" w:hAnsiTheme="minorHAnsi"/>
                <w:b/>
                <w:sz w:val="19"/>
                <w:szCs w:val="19"/>
              </w:rPr>
            </w:pPr>
            <w:r w:rsidRPr="00A00661">
              <w:rPr>
                <w:rFonts w:asciiTheme="minorHAnsi" w:eastAsia="Times New Roman" w:hAnsiTheme="minorHAnsi" w:cs="Times New Roman"/>
                <w:b/>
                <w:i/>
                <w:sz w:val="19"/>
                <w:szCs w:val="19"/>
              </w:rPr>
              <w:t xml:space="preserve">What are our priorities? </w:t>
            </w:r>
          </w:p>
          <w:p w:rsidR="00D80958" w:rsidRPr="00A00661" w:rsidRDefault="00D80958" w:rsidP="00A00661">
            <w:pPr>
              <w:pStyle w:val="ListParagraph"/>
              <w:numPr>
                <w:ilvl w:val="0"/>
                <w:numId w:val="2"/>
              </w:numPr>
              <w:ind w:left="265" w:hanging="180"/>
              <w:rPr>
                <w:rFonts w:asciiTheme="minorHAnsi" w:hAnsiTheme="minorHAnsi"/>
                <w:b/>
                <w:sz w:val="19"/>
                <w:szCs w:val="19"/>
              </w:rPr>
            </w:pPr>
            <w:r w:rsidRPr="00A00661">
              <w:rPr>
                <w:rFonts w:asciiTheme="minorHAnsi" w:eastAsia="Times New Roman" w:hAnsiTheme="minorHAnsi" w:cs="Times New Roman"/>
                <w:b/>
                <w:sz w:val="19"/>
                <w:szCs w:val="19"/>
              </w:rPr>
              <w:t xml:space="preserve">SMART = </w:t>
            </w:r>
            <w:r w:rsidR="00723438">
              <w:rPr>
                <w:rFonts w:asciiTheme="minorHAnsi" w:eastAsia="Times New Roman" w:hAnsiTheme="minorHAnsi" w:cs="Times New Roman"/>
                <w:b/>
                <w:sz w:val="19"/>
                <w:szCs w:val="19"/>
              </w:rPr>
              <w:t xml:space="preserve">       </w:t>
            </w:r>
            <w:r w:rsidRPr="00A00661">
              <w:rPr>
                <w:rFonts w:asciiTheme="minorHAnsi" w:eastAsia="Times New Roman" w:hAnsiTheme="minorHAnsi" w:cs="Times New Roman"/>
                <w:b/>
                <w:i/>
                <w:sz w:val="19"/>
                <w:szCs w:val="19"/>
              </w:rPr>
              <w:t xml:space="preserve">Strategic, Measurable, </w:t>
            </w:r>
          </w:p>
          <w:p w:rsidR="00D80958" w:rsidRPr="00A00661" w:rsidRDefault="00D80958" w:rsidP="00A00661">
            <w:pPr>
              <w:ind w:left="265"/>
              <w:rPr>
                <w:rFonts w:asciiTheme="minorHAnsi" w:hAnsiTheme="minorHAnsi"/>
                <w:b/>
                <w:sz w:val="19"/>
                <w:szCs w:val="19"/>
              </w:rPr>
            </w:pPr>
            <w:r w:rsidRPr="00A00661">
              <w:rPr>
                <w:rFonts w:asciiTheme="minorHAnsi" w:eastAsia="Times New Roman" w:hAnsiTheme="minorHAnsi" w:cs="Times New Roman"/>
                <w:b/>
                <w:i/>
                <w:sz w:val="19"/>
                <w:szCs w:val="19"/>
              </w:rPr>
              <w:t xml:space="preserve">Attainable, </w:t>
            </w:r>
            <w:r w:rsidR="00723438">
              <w:rPr>
                <w:rFonts w:asciiTheme="minorHAnsi" w:eastAsia="Times New Roman" w:hAnsiTheme="minorHAnsi" w:cs="Times New Roman"/>
                <w:b/>
                <w:i/>
                <w:sz w:val="19"/>
                <w:szCs w:val="19"/>
              </w:rPr>
              <w:t xml:space="preserve">      </w:t>
            </w:r>
            <w:r w:rsidRPr="00A00661">
              <w:rPr>
                <w:rFonts w:asciiTheme="minorHAnsi" w:eastAsia="Times New Roman" w:hAnsiTheme="minorHAnsi" w:cs="Times New Roman"/>
                <w:b/>
                <w:i/>
                <w:sz w:val="19"/>
                <w:szCs w:val="19"/>
              </w:rPr>
              <w:t xml:space="preserve">Results-based,  </w:t>
            </w:r>
          </w:p>
          <w:p w:rsidR="00D80958" w:rsidRPr="00B202C2" w:rsidRDefault="00D80958" w:rsidP="00A00661">
            <w:pPr>
              <w:ind w:left="265"/>
              <w:rPr>
                <w:rFonts w:asciiTheme="minorHAnsi" w:hAnsiTheme="minorHAnsi"/>
              </w:rPr>
            </w:pPr>
            <w:r w:rsidRPr="00A00661">
              <w:rPr>
                <w:rFonts w:asciiTheme="minorHAnsi" w:eastAsia="Times New Roman" w:hAnsiTheme="minorHAnsi" w:cs="Times New Roman"/>
                <w:b/>
                <w:i/>
                <w:sz w:val="19"/>
                <w:szCs w:val="19"/>
              </w:rPr>
              <w:t>Time-bound</w:t>
            </w:r>
          </w:p>
        </w:tc>
        <w:tc>
          <w:tcPr>
            <w:tcW w:w="243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8377C9">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No effort has been made to engage the staff in setting and defining school improvement goals related to student learning.  If goals exist, they have been developed by the school administration or central office staff. </w:t>
            </w:r>
          </w:p>
        </w:tc>
        <w:tc>
          <w:tcPr>
            <w:tcW w:w="2340" w:type="dxa"/>
            <w:tcBorders>
              <w:top w:val="single" w:sz="4" w:space="0" w:color="000000"/>
              <w:left w:val="single" w:sz="4" w:space="0" w:color="000000"/>
              <w:bottom w:val="single" w:sz="4" w:space="0" w:color="000000"/>
              <w:right w:val="single" w:sz="4" w:space="0" w:color="000000"/>
            </w:tcBorders>
          </w:tcPr>
          <w:p w:rsidR="00D80958" w:rsidRDefault="00D80958" w:rsidP="008377C9">
            <w:pPr>
              <w:ind w:left="72" w:right="72"/>
              <w:rPr>
                <w:rFonts w:asciiTheme="minorHAnsi" w:eastAsia="Times New Roman" w:hAnsiTheme="minorHAnsi" w:cs="Times New Roman"/>
                <w:sz w:val="19"/>
                <w:szCs w:val="19"/>
              </w:rPr>
            </w:pPr>
            <w:r w:rsidRPr="00A00661">
              <w:rPr>
                <w:rFonts w:asciiTheme="minorHAnsi" w:eastAsia="Times New Roman" w:hAnsiTheme="minorHAnsi" w:cs="Times New Roman"/>
                <w:sz w:val="19"/>
                <w:szCs w:val="19"/>
              </w:rPr>
              <w:t xml:space="preserve">Staff members participated in a process to establish goals, but the goals are typically stated as projects to be accomplished, or are written so broadly that they are impossible to measure.  The goals do not yet influence instructional decisions in a meaningful way. </w:t>
            </w:r>
          </w:p>
          <w:p w:rsidR="00D74031" w:rsidRDefault="00D74031" w:rsidP="008377C9">
            <w:pPr>
              <w:ind w:left="72" w:right="72"/>
              <w:rPr>
                <w:rFonts w:asciiTheme="minorHAnsi" w:eastAsia="Times New Roman" w:hAnsiTheme="minorHAnsi" w:cs="Times New Roman"/>
                <w:sz w:val="19"/>
                <w:szCs w:val="19"/>
              </w:rPr>
            </w:pPr>
          </w:p>
          <w:p w:rsidR="00D74031" w:rsidRPr="00A00661" w:rsidRDefault="00D74031" w:rsidP="008377C9">
            <w:pPr>
              <w:ind w:left="72" w:right="72"/>
              <w:rPr>
                <w:rFonts w:asciiTheme="minorHAnsi" w:hAnsiTheme="minorHAnsi"/>
                <w:sz w:val="19"/>
                <w:szCs w:val="19"/>
              </w:rPr>
            </w:pP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Pr>
          <w:p w:rsidR="00D80958" w:rsidRPr="00622ACC" w:rsidRDefault="00D80958" w:rsidP="00D80958">
            <w:pPr>
              <w:ind w:left="72" w:right="72"/>
              <w:rPr>
                <w:rFonts w:asciiTheme="minorHAnsi" w:hAnsiTheme="minorHAnsi"/>
                <w:sz w:val="19"/>
                <w:szCs w:val="19"/>
              </w:rPr>
            </w:pPr>
            <w:r w:rsidRPr="00A11616">
              <w:rPr>
                <w:rFonts w:asciiTheme="minorHAnsi" w:eastAsia="Times New Roman" w:hAnsiTheme="minorHAnsi" w:cs="Times New Roman"/>
                <w:sz w:val="19"/>
                <w:szCs w:val="19"/>
                <w:highlight w:val="cyan"/>
              </w:rPr>
              <w:t>Staff members worked together to establish long- and short-term improvement goals.  The goals are clearly communicated.  Assessment tools and strategies have been developed and implemented to measure progress toward the goals.</w:t>
            </w:r>
            <w:r w:rsidRPr="00622ACC">
              <w:rPr>
                <w:rFonts w:asciiTheme="minorHAnsi" w:eastAsia="Times New Roman" w:hAnsiTheme="minorHAnsi" w:cs="Times New Roman"/>
                <w:sz w:val="19"/>
                <w:szCs w:val="19"/>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D80958" w:rsidRPr="00622ACC" w:rsidRDefault="00D80958" w:rsidP="00D80958">
            <w:pPr>
              <w:ind w:left="72" w:right="72"/>
              <w:rPr>
                <w:rFonts w:asciiTheme="minorHAnsi" w:hAnsiTheme="minorHAnsi"/>
                <w:sz w:val="19"/>
                <w:szCs w:val="19"/>
              </w:rPr>
            </w:pPr>
            <w:r w:rsidRPr="0030027C">
              <w:rPr>
                <w:rFonts w:asciiTheme="minorHAnsi" w:eastAsia="Times New Roman" w:hAnsiTheme="minorHAnsi" w:cs="Times New Roman"/>
                <w:sz w:val="19"/>
                <w:szCs w:val="19"/>
                <w:highlight w:val="cyan"/>
              </w:rPr>
              <w:t>All staff pursue SMART goals as part of their routine responsibilities.  Goal attainment is celebrated and staff members demonstrate willingness to identify and pursue challenging stretch goals.</w:t>
            </w:r>
            <w:r w:rsidRPr="00622ACC">
              <w:rPr>
                <w:rFonts w:asciiTheme="minorHAnsi" w:eastAsia="Times New Roman" w:hAnsiTheme="minorHAnsi" w:cs="Times New Roman"/>
                <w:sz w:val="19"/>
                <w:szCs w:val="19"/>
              </w:rPr>
              <w:t xml:space="preserve"> </w:t>
            </w:r>
          </w:p>
        </w:tc>
      </w:tr>
      <w:tr w:rsidR="00D80958" w:rsidRPr="00B202C2" w:rsidTr="00D80958">
        <w:trPr>
          <w:trHeight w:val="332"/>
        </w:trPr>
        <w:tc>
          <w:tcPr>
            <w:tcW w:w="13940" w:type="dxa"/>
            <w:gridSpan w:val="7"/>
            <w:tcBorders>
              <w:top w:val="single" w:sz="4" w:space="0" w:color="000000"/>
              <w:left w:val="single" w:sz="4" w:space="0" w:color="000000"/>
              <w:bottom w:val="single" w:sz="4" w:space="0" w:color="000000"/>
              <w:right w:val="single" w:sz="4" w:space="0" w:color="000000"/>
            </w:tcBorders>
            <w:shd w:val="clear" w:color="auto" w:fill="00B050"/>
          </w:tcPr>
          <w:p w:rsidR="00D80958" w:rsidRPr="00622ACC" w:rsidRDefault="00D80958" w:rsidP="0020706C">
            <w:pPr>
              <w:pStyle w:val="ListParagraph"/>
              <w:numPr>
                <w:ilvl w:val="0"/>
                <w:numId w:val="5"/>
              </w:numPr>
              <w:ind w:right="72"/>
              <w:rPr>
                <w:rFonts w:asciiTheme="minorHAnsi" w:eastAsia="Times New Roman" w:hAnsiTheme="minorHAnsi" w:cs="Times New Roman"/>
                <w:b/>
                <w:sz w:val="32"/>
                <w:szCs w:val="32"/>
              </w:rPr>
            </w:pPr>
            <w:r w:rsidRPr="00622ACC">
              <w:rPr>
                <w:rFonts w:asciiTheme="minorHAnsi" w:eastAsia="Times New Roman" w:hAnsiTheme="minorHAnsi" w:cs="Times New Roman"/>
                <w:b/>
                <w:sz w:val="32"/>
                <w:szCs w:val="32"/>
              </w:rPr>
              <w:t>COLLABORATIVE TEAMS FOCUSED ON LEARNING</w:t>
            </w:r>
          </w:p>
        </w:tc>
      </w:tr>
      <w:tr w:rsidR="00D80958" w:rsidRPr="00B202C2" w:rsidTr="002C35AE">
        <w:trPr>
          <w:trHeight w:val="1340"/>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Pr="00A044DD" w:rsidRDefault="00D80958" w:rsidP="00C50AD9">
            <w:pPr>
              <w:ind w:left="1"/>
              <w:rPr>
                <w:rFonts w:asciiTheme="minorHAnsi" w:hAnsiTheme="minorHAnsi"/>
                <w:b/>
                <w:sz w:val="28"/>
                <w:szCs w:val="28"/>
              </w:rPr>
            </w:pPr>
            <w:r w:rsidRPr="00A044DD">
              <w:rPr>
                <w:rFonts w:asciiTheme="minorHAnsi" w:eastAsia="Times New Roman" w:hAnsiTheme="minorHAnsi" w:cs="Times New Roman"/>
                <w:b/>
                <w:sz w:val="28"/>
                <w:szCs w:val="28"/>
              </w:rPr>
              <w:t>Curriculum focus and reduction</w:t>
            </w:r>
          </w:p>
        </w:tc>
        <w:tc>
          <w:tcPr>
            <w:tcW w:w="243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8377C9">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Each teacher independently decides what to teach.   </w:t>
            </w:r>
          </w:p>
        </w:tc>
        <w:tc>
          <w:tcPr>
            <w:tcW w:w="2340" w:type="dxa"/>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Teacher</w:t>
            </w:r>
            <w:r w:rsidR="00723438">
              <w:rPr>
                <w:rFonts w:asciiTheme="minorHAnsi" w:eastAsia="Times New Roman" w:hAnsiTheme="minorHAnsi" w:cs="Times New Roman"/>
                <w:sz w:val="19"/>
                <w:szCs w:val="19"/>
              </w:rPr>
              <w:t>s use</w:t>
            </w:r>
            <w:r w:rsidRPr="00A00661">
              <w:rPr>
                <w:rFonts w:asciiTheme="minorHAnsi" w:eastAsia="Times New Roman" w:hAnsiTheme="minorHAnsi" w:cs="Times New Roman"/>
                <w:sz w:val="19"/>
                <w:szCs w:val="19"/>
              </w:rPr>
              <w:t xml:space="preserve"> state curriculum standards to decide what to teach.  Curriculum overload and coverage is common. </w:t>
            </w:r>
          </w:p>
        </w:tc>
        <w:tc>
          <w:tcPr>
            <w:tcW w:w="3150" w:type="dxa"/>
            <w:gridSpan w:val="2"/>
            <w:tcBorders>
              <w:top w:val="single" w:sz="4" w:space="0" w:color="000000"/>
              <w:left w:val="single" w:sz="4" w:space="0" w:color="000000"/>
              <w:bottom w:val="single" w:sz="4" w:space="0" w:color="000000"/>
              <w:right w:val="single" w:sz="4" w:space="0" w:color="000000"/>
            </w:tcBorders>
          </w:tcPr>
          <w:p w:rsidR="00D80958" w:rsidRPr="00BC5E59" w:rsidRDefault="00D80958" w:rsidP="008377C9">
            <w:pPr>
              <w:ind w:left="72" w:right="72"/>
              <w:rPr>
                <w:rFonts w:asciiTheme="minorHAnsi" w:hAnsiTheme="minorHAnsi"/>
                <w:sz w:val="19"/>
                <w:szCs w:val="19"/>
                <w:highlight w:val="cyan"/>
              </w:rPr>
            </w:pPr>
            <w:r w:rsidRPr="00BC5E59">
              <w:rPr>
                <w:rFonts w:asciiTheme="minorHAnsi" w:eastAsia="Times New Roman" w:hAnsiTheme="minorHAnsi" w:cs="Times New Roman"/>
                <w:sz w:val="19"/>
                <w:szCs w:val="19"/>
                <w:highlight w:val="cyan"/>
              </w:rPr>
              <w:t xml:space="preserve">Teams of teachers work with state standards to decide what to teach.  Pacing guides are developed collectively. </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D80958" w:rsidRPr="00BC5E59" w:rsidRDefault="00D80958" w:rsidP="008377C9">
            <w:pPr>
              <w:ind w:left="72" w:right="72"/>
              <w:rPr>
                <w:rFonts w:asciiTheme="minorHAnsi" w:eastAsia="Times New Roman" w:hAnsiTheme="minorHAnsi" w:cs="Times New Roman"/>
                <w:sz w:val="19"/>
                <w:szCs w:val="19"/>
              </w:rPr>
            </w:pPr>
            <w:r w:rsidRPr="0030027C">
              <w:rPr>
                <w:rFonts w:asciiTheme="minorHAnsi" w:eastAsia="Times New Roman" w:hAnsiTheme="minorHAnsi" w:cs="Times New Roman"/>
                <w:sz w:val="19"/>
                <w:szCs w:val="19"/>
                <w:highlight w:val="cyan"/>
              </w:rPr>
              <w:t>Teams of teachers collaboratively agree upon curriculum focus and on what students are expected to learn.  Content is reduced to more meaningful (essential and important) content taught at greater depth.</w:t>
            </w:r>
            <w:r w:rsidRPr="00BC5E59">
              <w:rPr>
                <w:rFonts w:asciiTheme="minorHAnsi" w:eastAsia="Times New Roman" w:hAnsiTheme="minorHAnsi" w:cs="Times New Roman"/>
                <w:sz w:val="19"/>
                <w:szCs w:val="19"/>
              </w:rPr>
              <w:t xml:space="preserve"> </w:t>
            </w:r>
          </w:p>
          <w:p w:rsidR="00D74031" w:rsidRPr="00BC5E59" w:rsidRDefault="00D74031" w:rsidP="008377C9">
            <w:pPr>
              <w:ind w:left="72" w:right="72"/>
              <w:rPr>
                <w:rFonts w:asciiTheme="minorHAnsi" w:hAnsiTheme="minorHAnsi"/>
                <w:sz w:val="19"/>
                <w:szCs w:val="19"/>
              </w:rPr>
            </w:pPr>
          </w:p>
        </w:tc>
      </w:tr>
      <w:tr w:rsidR="00D80958" w:rsidRPr="00B202C2" w:rsidTr="002C35AE">
        <w:trPr>
          <w:trHeight w:val="2312"/>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Pr="00A044DD" w:rsidRDefault="00D80958" w:rsidP="00C50AD9">
            <w:pPr>
              <w:ind w:left="1"/>
              <w:rPr>
                <w:rFonts w:asciiTheme="minorHAnsi" w:hAnsiTheme="minorHAnsi"/>
                <w:b/>
                <w:sz w:val="28"/>
                <w:szCs w:val="28"/>
              </w:rPr>
            </w:pPr>
            <w:r w:rsidRPr="00A044DD">
              <w:rPr>
                <w:rFonts w:asciiTheme="minorHAnsi" w:eastAsia="Times New Roman" w:hAnsiTheme="minorHAnsi" w:cs="Times New Roman"/>
                <w:b/>
                <w:sz w:val="28"/>
                <w:szCs w:val="28"/>
                <w:u w:color="000000"/>
              </w:rPr>
              <w:t>Collaborative culture</w:t>
            </w:r>
            <w:r w:rsidRPr="00A044DD">
              <w:rPr>
                <w:rFonts w:asciiTheme="minorHAnsi" w:eastAsia="Times New Roman" w:hAnsiTheme="minorHAnsi" w:cs="Times New Roman"/>
                <w:b/>
                <w:sz w:val="28"/>
                <w:szCs w:val="28"/>
              </w:rPr>
              <w:t xml:space="preserve">: </w:t>
            </w:r>
            <w:r w:rsidR="00723438">
              <w:rPr>
                <w:rFonts w:asciiTheme="minorHAnsi" w:eastAsia="Times New Roman" w:hAnsiTheme="minorHAnsi" w:cs="Times New Roman"/>
                <w:b/>
                <w:sz w:val="28"/>
                <w:szCs w:val="28"/>
              </w:rPr>
              <w:t xml:space="preserve">   </w:t>
            </w:r>
            <w:r w:rsidRPr="00A044DD">
              <w:rPr>
                <w:rFonts w:asciiTheme="minorHAnsi" w:eastAsia="Times New Roman" w:hAnsiTheme="minorHAnsi" w:cs="Times New Roman"/>
                <w:b/>
                <w:sz w:val="28"/>
                <w:szCs w:val="28"/>
              </w:rPr>
              <w:t>Teacher collaboration and collective inquiry</w:t>
            </w:r>
          </w:p>
        </w:tc>
        <w:tc>
          <w:tcPr>
            <w:tcW w:w="243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8377C9">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Teachers work in isolation.   </w:t>
            </w:r>
          </w:p>
        </w:tc>
        <w:tc>
          <w:tcPr>
            <w:tcW w:w="2340" w:type="dxa"/>
            <w:tcBorders>
              <w:top w:val="single" w:sz="4" w:space="0" w:color="000000"/>
              <w:left w:val="single" w:sz="4" w:space="0" w:color="000000"/>
              <w:bottom w:val="single" w:sz="4" w:space="0" w:color="000000"/>
              <w:right w:val="single" w:sz="4" w:space="0" w:color="000000"/>
            </w:tcBorders>
          </w:tcPr>
          <w:p w:rsidR="00D80958" w:rsidRDefault="00D80958" w:rsidP="008377C9">
            <w:pPr>
              <w:ind w:left="72" w:right="72"/>
              <w:rPr>
                <w:rFonts w:asciiTheme="minorHAnsi" w:eastAsia="Times New Roman" w:hAnsiTheme="minorHAnsi" w:cs="Times New Roman"/>
                <w:sz w:val="19"/>
                <w:szCs w:val="19"/>
              </w:rPr>
            </w:pPr>
            <w:r w:rsidRPr="00A00661">
              <w:rPr>
                <w:rFonts w:asciiTheme="minorHAnsi" w:eastAsia="Times New Roman" w:hAnsiTheme="minorHAnsi" w:cs="Times New Roman"/>
                <w:sz w:val="19"/>
                <w:szCs w:val="19"/>
              </w:rPr>
              <w:t xml:space="preserve">Teachers recognize a common curriculum that they are responsible for teaching, but there is little exchange of ideas regarding instructional materials, teaching strategies, or methods of assessment. </w:t>
            </w:r>
          </w:p>
          <w:p w:rsidR="00D74031" w:rsidRDefault="00D74031" w:rsidP="008377C9">
            <w:pPr>
              <w:ind w:left="72" w:right="72"/>
              <w:rPr>
                <w:rFonts w:asciiTheme="minorHAnsi" w:eastAsia="Times New Roman" w:hAnsiTheme="minorHAnsi" w:cs="Times New Roman"/>
                <w:sz w:val="19"/>
                <w:szCs w:val="19"/>
              </w:rPr>
            </w:pPr>
          </w:p>
          <w:p w:rsidR="00D74031" w:rsidRPr="00A00661" w:rsidRDefault="00D74031" w:rsidP="008377C9">
            <w:pPr>
              <w:ind w:left="72" w:right="72"/>
              <w:rPr>
                <w:rFonts w:asciiTheme="minorHAnsi" w:hAnsiTheme="minorHAnsi"/>
                <w:sz w:val="19"/>
                <w:szCs w:val="19"/>
              </w:rPr>
            </w:pPr>
          </w:p>
        </w:tc>
        <w:tc>
          <w:tcPr>
            <w:tcW w:w="3150" w:type="dxa"/>
            <w:gridSpan w:val="2"/>
            <w:tcBorders>
              <w:top w:val="single" w:sz="4" w:space="0" w:color="000000"/>
              <w:left w:val="single" w:sz="4" w:space="0" w:color="000000"/>
              <w:bottom w:val="single" w:sz="4" w:space="0" w:color="000000"/>
              <w:right w:val="single" w:sz="4" w:space="0" w:color="000000"/>
            </w:tcBorders>
          </w:tcPr>
          <w:p w:rsidR="00D80958" w:rsidRPr="00BC5E59" w:rsidRDefault="00D80958" w:rsidP="008377C9">
            <w:pPr>
              <w:ind w:left="72" w:right="72"/>
              <w:rPr>
                <w:rFonts w:asciiTheme="minorHAnsi" w:hAnsiTheme="minorHAnsi"/>
                <w:sz w:val="19"/>
                <w:szCs w:val="19"/>
                <w:highlight w:val="cyan"/>
              </w:rPr>
            </w:pPr>
            <w:r w:rsidRPr="00BC5E59">
              <w:rPr>
                <w:rFonts w:asciiTheme="minorHAnsi" w:eastAsia="Times New Roman" w:hAnsiTheme="minorHAnsi" w:cs="Times New Roman"/>
                <w:sz w:val="19"/>
                <w:szCs w:val="19"/>
                <w:highlight w:val="cyan"/>
              </w:rPr>
              <w:t xml:space="preserve">Teachers function in work groups that meet periodically to complete certain tasks such as reviewing intended outcomes and coordinating calendars. </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D80958" w:rsidRPr="00BC5E59" w:rsidRDefault="00D80958" w:rsidP="008377C9">
            <w:pPr>
              <w:ind w:left="72" w:right="72"/>
              <w:rPr>
                <w:rFonts w:asciiTheme="minorHAnsi" w:hAnsiTheme="minorHAnsi"/>
                <w:sz w:val="19"/>
                <w:szCs w:val="19"/>
              </w:rPr>
            </w:pPr>
            <w:r w:rsidRPr="0030027C">
              <w:rPr>
                <w:rFonts w:asciiTheme="minorHAnsi" w:eastAsia="Times New Roman" w:hAnsiTheme="minorHAnsi" w:cs="Times New Roman"/>
                <w:sz w:val="19"/>
                <w:szCs w:val="19"/>
                <w:highlight w:val="cyan"/>
              </w:rPr>
              <w:t>Teachers function as a team.  They work collaboratively to identify collective goals, develop strategies to achieve those goals, gather relevant data, and learn from one another.  Unlike a work group, they are characterized by common goals and interdependent efforts to achieve those goals.</w:t>
            </w:r>
            <w:r w:rsidRPr="00BC5E59">
              <w:rPr>
                <w:rFonts w:asciiTheme="minorHAnsi" w:eastAsia="Times New Roman" w:hAnsiTheme="minorHAnsi" w:cs="Times New Roman"/>
                <w:sz w:val="19"/>
                <w:szCs w:val="19"/>
              </w:rPr>
              <w:t xml:space="preserve"> </w:t>
            </w:r>
          </w:p>
        </w:tc>
      </w:tr>
      <w:tr w:rsidR="00D80958" w:rsidRPr="00B202C2" w:rsidTr="002C35AE">
        <w:trPr>
          <w:trHeight w:val="2510"/>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Pr="00A044DD" w:rsidRDefault="00D80958" w:rsidP="00A00661">
            <w:pPr>
              <w:spacing w:line="238" w:lineRule="auto"/>
              <w:ind w:left="1"/>
              <w:rPr>
                <w:rFonts w:asciiTheme="minorHAnsi" w:eastAsia="Times New Roman" w:hAnsiTheme="minorHAnsi" w:cs="Times New Roman"/>
                <w:b/>
                <w:sz w:val="28"/>
                <w:szCs w:val="28"/>
              </w:rPr>
            </w:pPr>
            <w:r w:rsidRPr="00A044DD">
              <w:rPr>
                <w:rFonts w:asciiTheme="minorHAnsi" w:eastAsia="Times New Roman" w:hAnsiTheme="minorHAnsi" w:cs="Times New Roman"/>
                <w:b/>
                <w:sz w:val="28"/>
                <w:szCs w:val="28"/>
              </w:rPr>
              <w:t>Common assessments</w:t>
            </w:r>
          </w:p>
          <w:p w:rsidR="00D80958" w:rsidRPr="00835E72" w:rsidRDefault="00D80958" w:rsidP="00835E72">
            <w:pPr>
              <w:pStyle w:val="ListParagraph"/>
              <w:numPr>
                <w:ilvl w:val="0"/>
                <w:numId w:val="3"/>
              </w:numPr>
              <w:spacing w:line="238" w:lineRule="auto"/>
              <w:ind w:left="445" w:hanging="180"/>
              <w:rPr>
                <w:rFonts w:asciiTheme="minorHAnsi" w:hAnsiTheme="minorHAnsi"/>
                <w:b/>
                <w:sz w:val="24"/>
                <w:szCs w:val="24"/>
              </w:rPr>
            </w:pPr>
            <w:r w:rsidRPr="00835E72">
              <w:rPr>
                <w:rFonts w:asciiTheme="minorHAnsi" w:eastAsia="Times New Roman" w:hAnsiTheme="minorHAnsi" w:cs="Times New Roman"/>
                <w:b/>
                <w:sz w:val="24"/>
                <w:szCs w:val="24"/>
              </w:rPr>
              <w:t>Formative</w:t>
            </w:r>
          </w:p>
          <w:p w:rsidR="00D80958" w:rsidRPr="00835E72" w:rsidRDefault="00D80958" w:rsidP="00835E72">
            <w:pPr>
              <w:pStyle w:val="ListParagraph"/>
              <w:numPr>
                <w:ilvl w:val="0"/>
                <w:numId w:val="3"/>
              </w:numPr>
              <w:spacing w:line="238" w:lineRule="auto"/>
              <w:ind w:left="445" w:hanging="180"/>
              <w:rPr>
                <w:rFonts w:asciiTheme="minorHAnsi" w:hAnsiTheme="minorHAnsi"/>
                <w:b/>
                <w:sz w:val="24"/>
                <w:szCs w:val="24"/>
              </w:rPr>
            </w:pPr>
            <w:r w:rsidRPr="00835E72">
              <w:rPr>
                <w:rFonts w:asciiTheme="minorHAnsi" w:eastAsia="Times New Roman" w:hAnsiTheme="minorHAnsi" w:cs="Times New Roman"/>
                <w:b/>
                <w:sz w:val="24"/>
                <w:szCs w:val="24"/>
              </w:rPr>
              <w:t xml:space="preserve">Summative  </w:t>
            </w:r>
          </w:p>
          <w:p w:rsidR="00D80958" w:rsidRPr="00A044DD" w:rsidRDefault="00D80958" w:rsidP="00A00661">
            <w:pPr>
              <w:ind w:left="1"/>
              <w:rPr>
                <w:rFonts w:asciiTheme="minorHAnsi" w:hAnsiTheme="minorHAnsi"/>
                <w:b/>
                <w:sz w:val="28"/>
                <w:szCs w:val="28"/>
              </w:rPr>
            </w:pPr>
            <w:r w:rsidRPr="00A044DD">
              <w:rPr>
                <w:rFonts w:asciiTheme="minorHAnsi" w:eastAsia="Times New Roman" w:hAnsiTheme="minorHAnsi" w:cs="Times New Roman"/>
                <w:b/>
                <w:sz w:val="28"/>
                <w:szCs w:val="28"/>
              </w:rPr>
              <w:t xml:space="preserve"> </w:t>
            </w:r>
          </w:p>
        </w:tc>
        <w:tc>
          <w:tcPr>
            <w:tcW w:w="243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eastAsia="Times New Roman" w:hAnsiTheme="minorHAnsi" w:cs="Times New Roman"/>
                <w:sz w:val="19"/>
                <w:szCs w:val="19"/>
              </w:rPr>
            </w:pPr>
            <w:r w:rsidRPr="00A00661">
              <w:rPr>
                <w:rFonts w:asciiTheme="minorHAnsi" w:eastAsia="Times New Roman" w:hAnsiTheme="minorHAnsi" w:cs="Times New Roman"/>
                <w:sz w:val="19"/>
                <w:szCs w:val="19"/>
              </w:rPr>
              <w:t xml:space="preserve">Each teacher independently decides how to assess learning.  Student learning is documented as average achievement over time.  Teachers have little awareness of what or how colleagues are assessing student learning. </w:t>
            </w:r>
          </w:p>
          <w:p w:rsidR="00D80958" w:rsidRPr="00A00661" w:rsidRDefault="00D80958" w:rsidP="00D80958">
            <w:pPr>
              <w:ind w:left="72" w:right="72"/>
              <w:rPr>
                <w:rFonts w:asciiTheme="minorHAnsi" w:hAnsiTheme="minorHAnsi"/>
                <w:sz w:val="19"/>
                <w:szCs w:val="19"/>
              </w:rPr>
            </w:pPr>
          </w:p>
        </w:tc>
        <w:tc>
          <w:tcPr>
            <w:tcW w:w="2340" w:type="dxa"/>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Individual teachers design assessments. Student learning is documented as average achievement over time.  Teachers compare school assessment data with their own students’ data to determine the relative success of their students. </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Pr>
          <w:p w:rsidR="00D80958" w:rsidRPr="00622ACC" w:rsidRDefault="00D80958" w:rsidP="00D80958">
            <w:pPr>
              <w:ind w:left="72" w:right="72"/>
              <w:rPr>
                <w:rFonts w:asciiTheme="minorHAnsi" w:hAnsiTheme="minorHAnsi"/>
                <w:sz w:val="19"/>
                <w:szCs w:val="19"/>
              </w:rPr>
            </w:pPr>
            <w:r w:rsidRPr="0030027C">
              <w:rPr>
                <w:rFonts w:asciiTheme="minorHAnsi" w:eastAsia="Times New Roman" w:hAnsiTheme="minorHAnsi" w:cs="Times New Roman"/>
                <w:sz w:val="19"/>
                <w:szCs w:val="19"/>
                <w:highlight w:val="cyan"/>
              </w:rPr>
              <w:t>Teams of teachers design common assessments to monitor student performance.  Results may be shared and analyzed collectively.  Student learning is documented as average achievement over time.</w:t>
            </w:r>
            <w:r w:rsidRPr="00622ACC">
              <w:rPr>
                <w:rFonts w:asciiTheme="minorHAnsi" w:eastAsia="Times New Roman" w:hAnsiTheme="minorHAnsi" w:cs="Times New Roman"/>
                <w:sz w:val="19"/>
                <w:szCs w:val="19"/>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D80958" w:rsidRPr="00622ACC" w:rsidRDefault="00D80958" w:rsidP="00D80958">
            <w:pPr>
              <w:ind w:left="72" w:right="72"/>
              <w:rPr>
                <w:rFonts w:asciiTheme="minorHAnsi" w:eastAsia="Times New Roman" w:hAnsiTheme="minorHAnsi" w:cs="Times New Roman"/>
                <w:sz w:val="19"/>
                <w:szCs w:val="19"/>
              </w:rPr>
            </w:pPr>
            <w:r w:rsidRPr="00332F5D">
              <w:rPr>
                <w:rFonts w:asciiTheme="minorHAnsi" w:eastAsia="Times New Roman" w:hAnsiTheme="minorHAnsi" w:cs="Times New Roman"/>
                <w:sz w:val="19"/>
                <w:szCs w:val="19"/>
                <w:highlight w:val="cyan"/>
              </w:rPr>
              <w:t>Assessments are designed by teams of teachers; data is analyzed collectively to inform their teaching.  Students use the data as information about their progress toward learning goals and to document their content and skill mastery.  Assessment practices serve to motivate students by giving them multiple opportunities to demonstrate their learning.  Student learning is documented as it is achieved.</w:t>
            </w:r>
            <w:r w:rsidRPr="00622ACC">
              <w:rPr>
                <w:rFonts w:asciiTheme="minorHAnsi" w:eastAsia="Times New Roman" w:hAnsiTheme="minorHAnsi" w:cs="Times New Roman"/>
                <w:sz w:val="19"/>
                <w:szCs w:val="19"/>
              </w:rPr>
              <w:t xml:space="preserve"> </w:t>
            </w:r>
          </w:p>
          <w:p w:rsidR="0020706C" w:rsidRPr="00622ACC" w:rsidRDefault="0020706C" w:rsidP="00D80958">
            <w:pPr>
              <w:ind w:left="72" w:right="72"/>
              <w:rPr>
                <w:rFonts w:asciiTheme="minorHAnsi" w:eastAsia="Times New Roman" w:hAnsiTheme="minorHAnsi" w:cs="Times New Roman"/>
                <w:sz w:val="19"/>
                <w:szCs w:val="19"/>
              </w:rPr>
            </w:pPr>
          </w:p>
          <w:p w:rsidR="00D74031" w:rsidRPr="00622ACC" w:rsidRDefault="00D74031" w:rsidP="00D80958">
            <w:pPr>
              <w:ind w:left="72" w:right="72"/>
              <w:rPr>
                <w:rFonts w:asciiTheme="minorHAnsi" w:eastAsia="Times New Roman" w:hAnsiTheme="minorHAnsi" w:cs="Times New Roman"/>
                <w:sz w:val="19"/>
                <w:szCs w:val="19"/>
              </w:rPr>
            </w:pPr>
          </w:p>
          <w:p w:rsidR="0020706C" w:rsidRPr="00622ACC" w:rsidRDefault="0020706C" w:rsidP="00D80958">
            <w:pPr>
              <w:ind w:left="72" w:right="72"/>
              <w:rPr>
                <w:rFonts w:asciiTheme="minorHAnsi" w:hAnsiTheme="minorHAnsi"/>
                <w:sz w:val="19"/>
                <w:szCs w:val="19"/>
              </w:rPr>
            </w:pPr>
          </w:p>
        </w:tc>
      </w:tr>
      <w:tr w:rsidR="00D80958" w:rsidRPr="00B202C2" w:rsidTr="00D80958">
        <w:trPr>
          <w:trHeight w:val="251"/>
        </w:trPr>
        <w:tc>
          <w:tcPr>
            <w:tcW w:w="13940" w:type="dxa"/>
            <w:gridSpan w:val="7"/>
            <w:tcBorders>
              <w:top w:val="single" w:sz="4" w:space="0" w:color="000000"/>
              <w:left w:val="single" w:sz="4" w:space="0" w:color="000000"/>
              <w:bottom w:val="single" w:sz="4" w:space="0" w:color="000000"/>
              <w:right w:val="single" w:sz="4" w:space="0" w:color="000000"/>
            </w:tcBorders>
            <w:shd w:val="clear" w:color="auto" w:fill="00B050"/>
          </w:tcPr>
          <w:p w:rsidR="00D80958" w:rsidRPr="00D477F1" w:rsidRDefault="00D80958" w:rsidP="0020706C">
            <w:pPr>
              <w:pStyle w:val="ListParagraph"/>
              <w:numPr>
                <w:ilvl w:val="0"/>
                <w:numId w:val="5"/>
              </w:numPr>
              <w:ind w:right="72"/>
              <w:rPr>
                <w:rFonts w:asciiTheme="minorHAnsi" w:eastAsia="Times New Roman" w:hAnsiTheme="minorHAnsi" w:cs="Times New Roman"/>
                <w:b/>
                <w:sz w:val="32"/>
                <w:szCs w:val="32"/>
              </w:rPr>
            </w:pPr>
            <w:r w:rsidRPr="00D477F1">
              <w:rPr>
                <w:rFonts w:asciiTheme="minorHAnsi" w:eastAsia="Times New Roman" w:hAnsiTheme="minorHAnsi" w:cs="Times New Roman"/>
                <w:b/>
                <w:sz w:val="32"/>
                <w:szCs w:val="32"/>
              </w:rPr>
              <w:lastRenderedPageBreak/>
              <w:t>COLLECTIVE INQUIRY</w:t>
            </w:r>
            <w:r w:rsidR="00AC18FC">
              <w:rPr>
                <w:rFonts w:asciiTheme="minorHAnsi" w:eastAsia="Times New Roman" w:hAnsiTheme="minorHAnsi" w:cs="Times New Roman"/>
                <w:b/>
                <w:sz w:val="32"/>
                <w:szCs w:val="32"/>
              </w:rPr>
              <w:t xml:space="preserve">                                                                                    </w:t>
            </w:r>
          </w:p>
        </w:tc>
      </w:tr>
      <w:tr w:rsidR="00D80958" w:rsidRPr="00622ACC" w:rsidTr="002C35AE">
        <w:trPr>
          <w:trHeight w:val="2080"/>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Pr="00A044DD" w:rsidRDefault="00D80958" w:rsidP="00723438">
            <w:pPr>
              <w:ind w:left="1" w:right="74"/>
              <w:rPr>
                <w:rFonts w:asciiTheme="minorHAnsi" w:hAnsiTheme="minorHAnsi"/>
                <w:b/>
                <w:sz w:val="28"/>
                <w:szCs w:val="28"/>
              </w:rPr>
            </w:pPr>
            <w:r w:rsidRPr="00A044DD">
              <w:rPr>
                <w:rFonts w:asciiTheme="minorHAnsi" w:eastAsia="Times New Roman" w:hAnsiTheme="minorHAnsi" w:cs="Times New Roman"/>
                <w:b/>
                <w:sz w:val="28"/>
                <w:szCs w:val="28"/>
                <w:u w:color="000000"/>
              </w:rPr>
              <w:t>Collaborative culture</w:t>
            </w:r>
            <w:r w:rsidRPr="00A044DD">
              <w:rPr>
                <w:rFonts w:asciiTheme="minorHAnsi" w:eastAsia="Times New Roman" w:hAnsiTheme="minorHAnsi" w:cs="Times New Roman"/>
                <w:b/>
                <w:sz w:val="28"/>
                <w:szCs w:val="28"/>
              </w:rPr>
              <w:t xml:space="preserve">: Principals </w:t>
            </w:r>
            <w:r w:rsidR="00723438">
              <w:rPr>
                <w:rFonts w:asciiTheme="minorHAnsi" w:eastAsia="Times New Roman" w:hAnsiTheme="minorHAnsi" w:cs="Times New Roman"/>
                <w:b/>
                <w:sz w:val="28"/>
                <w:szCs w:val="28"/>
              </w:rPr>
              <w:t xml:space="preserve">as lead learners </w:t>
            </w:r>
          </w:p>
        </w:tc>
        <w:tc>
          <w:tcPr>
            <w:tcW w:w="243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Questions of power are a continuing source of controversy and friction. </w:t>
            </w:r>
          </w:p>
        </w:tc>
        <w:tc>
          <w:tcPr>
            <w:tcW w:w="2340" w:type="dxa"/>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Efforts have been made to reduce friction by clarifying “management rights” and “teacher rights.”  Both parties are protective of intrusion onto their turf. </w:t>
            </w:r>
          </w:p>
        </w:tc>
        <w:tc>
          <w:tcPr>
            <w:tcW w:w="3150" w:type="dxa"/>
            <w:gridSpan w:val="2"/>
            <w:tcBorders>
              <w:top w:val="single" w:sz="4" w:space="0" w:color="000000"/>
              <w:left w:val="single" w:sz="4" w:space="0" w:color="000000"/>
              <w:bottom w:val="single" w:sz="4" w:space="0" w:color="000000"/>
              <w:right w:val="single" w:sz="4" w:space="0" w:color="000000"/>
            </w:tcBorders>
          </w:tcPr>
          <w:p w:rsidR="00D80958" w:rsidRPr="00A11616" w:rsidRDefault="00D80958" w:rsidP="00D80958">
            <w:pPr>
              <w:ind w:left="72" w:right="72"/>
              <w:rPr>
                <w:rFonts w:asciiTheme="minorHAnsi" w:hAnsiTheme="minorHAnsi"/>
                <w:sz w:val="19"/>
                <w:szCs w:val="19"/>
                <w:highlight w:val="cyan"/>
              </w:rPr>
            </w:pPr>
            <w:r w:rsidRPr="00332F5D">
              <w:rPr>
                <w:rFonts w:asciiTheme="minorHAnsi" w:eastAsia="Times New Roman" w:hAnsiTheme="minorHAnsi" w:cs="Times New Roman"/>
                <w:sz w:val="19"/>
                <w:szCs w:val="19"/>
                <w:highlight w:val="cyan"/>
              </w:rPr>
              <w:t xml:space="preserve">Administrators solicit and value teacher input as improvement initiatives are developed and considered, but administrators are regarded as having primary responsibility for school improvement. </w:t>
            </w:r>
            <w:r w:rsidR="00AC18FC" w:rsidRPr="00332F5D">
              <w:rPr>
                <w:rFonts w:asciiTheme="minorHAnsi" w:eastAsia="Times New Roman" w:hAnsiTheme="minorHAnsi" w:cs="Times New Roman"/>
                <w:color w:val="FF0000"/>
                <w:sz w:val="19"/>
                <w:szCs w:val="19"/>
                <w:highlight w:val="cyan"/>
              </w:rPr>
              <w:t>(Team Plan)</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D80958" w:rsidRPr="00A11616" w:rsidRDefault="00D80958" w:rsidP="0020706C">
            <w:pPr>
              <w:ind w:left="72" w:right="72"/>
              <w:rPr>
                <w:rFonts w:asciiTheme="minorHAnsi" w:hAnsiTheme="minorHAnsi"/>
                <w:sz w:val="19"/>
                <w:szCs w:val="19"/>
                <w:highlight w:val="cyan"/>
              </w:rPr>
            </w:pPr>
            <w:r w:rsidRPr="0030027C">
              <w:rPr>
                <w:rFonts w:asciiTheme="minorHAnsi" w:eastAsia="Times New Roman" w:hAnsiTheme="minorHAnsi" w:cs="Times New Roman"/>
                <w:sz w:val="19"/>
                <w:szCs w:val="19"/>
                <w:highlight w:val="cyan"/>
              </w:rPr>
              <w:t>Staff are fully involved in the decision</w:t>
            </w:r>
            <w:r w:rsidR="0020706C" w:rsidRPr="0030027C">
              <w:rPr>
                <w:rFonts w:asciiTheme="minorHAnsi" w:eastAsia="Times New Roman" w:hAnsiTheme="minorHAnsi" w:cs="Times New Roman"/>
                <w:sz w:val="19"/>
                <w:szCs w:val="19"/>
                <w:highlight w:val="cyan"/>
              </w:rPr>
              <w:t xml:space="preserve"> making</w:t>
            </w:r>
            <w:r w:rsidRPr="0030027C">
              <w:rPr>
                <w:rFonts w:asciiTheme="minorHAnsi" w:eastAsia="Times New Roman" w:hAnsiTheme="minorHAnsi" w:cs="Times New Roman"/>
                <w:sz w:val="19"/>
                <w:szCs w:val="19"/>
                <w:highlight w:val="cyan"/>
              </w:rPr>
              <w:t xml:space="preserve">.  Administrators pose questions, delegate authority, create collaborative decision-making processes, and provide staff with the information, training, and parameters they need to make good decisions.  School improvement is viewed as a collective responsibility.  Teachers serve as transformational leaders. </w:t>
            </w:r>
            <w:r w:rsidR="00AC18FC" w:rsidRPr="0030027C">
              <w:rPr>
                <w:rFonts w:asciiTheme="minorHAnsi" w:eastAsia="Times New Roman" w:hAnsiTheme="minorHAnsi" w:cs="Times New Roman"/>
                <w:color w:val="FF0000"/>
                <w:sz w:val="19"/>
                <w:szCs w:val="19"/>
                <w:highlight w:val="cyan"/>
              </w:rPr>
              <w:t>(Team Plan)</w:t>
            </w:r>
          </w:p>
        </w:tc>
      </w:tr>
      <w:tr w:rsidR="00D80958" w:rsidRPr="00622ACC" w:rsidTr="00D80958">
        <w:tblPrEx>
          <w:tblCellMar>
            <w:right w:w="60" w:type="dxa"/>
          </w:tblCellMar>
        </w:tblPrEx>
        <w:trPr>
          <w:trHeight w:val="314"/>
        </w:trPr>
        <w:tc>
          <w:tcPr>
            <w:tcW w:w="13940" w:type="dxa"/>
            <w:gridSpan w:val="7"/>
            <w:tcBorders>
              <w:top w:val="single" w:sz="4" w:space="0" w:color="000000"/>
              <w:left w:val="single" w:sz="4" w:space="0" w:color="000000"/>
              <w:bottom w:val="single" w:sz="4" w:space="0" w:color="000000"/>
              <w:right w:val="single" w:sz="4" w:space="0" w:color="000000"/>
            </w:tcBorders>
            <w:shd w:val="clear" w:color="auto" w:fill="00B050"/>
          </w:tcPr>
          <w:p w:rsidR="00D80958" w:rsidRPr="00622ACC" w:rsidRDefault="00D80958" w:rsidP="0020706C">
            <w:pPr>
              <w:pStyle w:val="ListParagraph"/>
              <w:numPr>
                <w:ilvl w:val="0"/>
                <w:numId w:val="5"/>
              </w:numPr>
              <w:ind w:right="72"/>
              <w:rPr>
                <w:rFonts w:asciiTheme="minorHAnsi" w:eastAsia="Times New Roman" w:hAnsiTheme="minorHAnsi" w:cs="Times New Roman"/>
                <w:b/>
                <w:sz w:val="32"/>
                <w:szCs w:val="32"/>
              </w:rPr>
            </w:pPr>
            <w:r w:rsidRPr="00622ACC">
              <w:rPr>
                <w:rFonts w:asciiTheme="minorHAnsi" w:eastAsia="Times New Roman" w:hAnsiTheme="minorHAnsi" w:cs="Times New Roman"/>
                <w:b/>
                <w:sz w:val="32"/>
                <w:szCs w:val="32"/>
              </w:rPr>
              <w:t>ACTION ORIENTATION AND EXPERIMENTATION</w:t>
            </w:r>
          </w:p>
        </w:tc>
      </w:tr>
      <w:tr w:rsidR="00D80958" w:rsidRPr="00622ACC" w:rsidTr="002C35AE">
        <w:tblPrEx>
          <w:tblCellMar>
            <w:right w:w="60" w:type="dxa"/>
          </w:tblCellMar>
        </w:tblPrEx>
        <w:trPr>
          <w:trHeight w:val="1988"/>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Pr="00A044DD" w:rsidRDefault="00D80958" w:rsidP="00A00661">
            <w:pPr>
              <w:ind w:left="1"/>
              <w:rPr>
                <w:rFonts w:asciiTheme="minorHAnsi" w:hAnsiTheme="minorHAnsi"/>
                <w:b/>
                <w:sz w:val="28"/>
                <w:szCs w:val="28"/>
              </w:rPr>
            </w:pPr>
            <w:r w:rsidRPr="00A044DD">
              <w:rPr>
                <w:rFonts w:asciiTheme="minorHAnsi" w:eastAsia="Times New Roman" w:hAnsiTheme="minorHAnsi" w:cs="Times New Roman"/>
                <w:b/>
                <w:sz w:val="28"/>
                <w:szCs w:val="28"/>
              </w:rPr>
              <w:t>Action research</w:t>
            </w:r>
          </w:p>
        </w:tc>
        <w:tc>
          <w:tcPr>
            <w:tcW w:w="243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477F1" w:rsidP="00D477F1">
            <w:pPr>
              <w:ind w:right="72"/>
              <w:rPr>
                <w:rFonts w:asciiTheme="minorHAnsi" w:hAnsiTheme="minorHAnsi"/>
                <w:sz w:val="19"/>
                <w:szCs w:val="19"/>
              </w:rPr>
            </w:pPr>
            <w:r>
              <w:rPr>
                <w:rFonts w:asciiTheme="minorHAnsi" w:eastAsia="Times New Roman" w:hAnsiTheme="minorHAnsi" w:cs="Times New Roman"/>
                <w:sz w:val="19"/>
                <w:szCs w:val="19"/>
              </w:rPr>
              <w:t>I</w:t>
            </w:r>
            <w:r w:rsidR="00D80958" w:rsidRPr="00A00661">
              <w:rPr>
                <w:rFonts w:asciiTheme="minorHAnsi" w:eastAsia="Times New Roman" w:hAnsiTheme="minorHAnsi" w:cs="Times New Roman"/>
                <w:sz w:val="19"/>
                <w:szCs w:val="19"/>
              </w:rPr>
              <w:t>ndividual teachers may try experiments in their own classrooms,</w:t>
            </w:r>
            <w:r>
              <w:rPr>
                <w:rFonts w:asciiTheme="minorHAnsi" w:eastAsia="Times New Roman" w:hAnsiTheme="minorHAnsi" w:cs="Times New Roman"/>
                <w:sz w:val="19"/>
                <w:szCs w:val="19"/>
              </w:rPr>
              <w:t xml:space="preserve"> however </w:t>
            </w:r>
            <w:r w:rsidR="00D80958" w:rsidRPr="00A00661">
              <w:rPr>
                <w:rFonts w:asciiTheme="minorHAnsi" w:eastAsia="Times New Roman" w:hAnsiTheme="minorHAnsi" w:cs="Times New Roman"/>
                <w:sz w:val="19"/>
                <w:szCs w:val="19"/>
              </w:rPr>
              <w:t>no structures to</w:t>
            </w:r>
            <w:r>
              <w:rPr>
                <w:rFonts w:asciiTheme="minorHAnsi" w:eastAsia="Times New Roman" w:hAnsiTheme="minorHAnsi" w:cs="Times New Roman"/>
                <w:sz w:val="19"/>
                <w:szCs w:val="19"/>
              </w:rPr>
              <w:t xml:space="preserve"> support, assess, or share</w:t>
            </w:r>
            <w:r w:rsidR="00D80958" w:rsidRPr="00A00661">
              <w:rPr>
                <w:rFonts w:asciiTheme="minorHAnsi" w:eastAsia="Times New Roman" w:hAnsiTheme="minorHAnsi" w:cs="Times New Roman"/>
                <w:sz w:val="19"/>
                <w:szCs w:val="19"/>
              </w:rPr>
              <w:t xml:space="preserve"> findings are in place.  Many </w:t>
            </w:r>
            <w:r>
              <w:rPr>
                <w:rFonts w:asciiTheme="minorHAnsi" w:eastAsia="Times New Roman" w:hAnsiTheme="minorHAnsi" w:cs="Times New Roman"/>
                <w:sz w:val="19"/>
                <w:szCs w:val="19"/>
              </w:rPr>
              <w:t>teachers</w:t>
            </w:r>
            <w:r w:rsidR="00D80958" w:rsidRPr="00A00661">
              <w:rPr>
                <w:rFonts w:asciiTheme="minorHAnsi" w:eastAsia="Times New Roman" w:hAnsiTheme="minorHAnsi" w:cs="Times New Roman"/>
                <w:sz w:val="19"/>
                <w:szCs w:val="19"/>
              </w:rPr>
              <w:t xml:space="preserve"> have no knowledge of or involvement in action research. </w:t>
            </w:r>
          </w:p>
        </w:tc>
        <w:tc>
          <w:tcPr>
            <w:tcW w:w="2340" w:type="dxa"/>
            <w:tcBorders>
              <w:top w:val="single" w:sz="4" w:space="0" w:color="000000"/>
              <w:left w:val="single" w:sz="4" w:space="0" w:color="000000"/>
              <w:bottom w:val="single" w:sz="4" w:space="0" w:color="000000"/>
              <w:right w:val="single" w:sz="4" w:space="0" w:color="000000"/>
            </w:tcBorders>
          </w:tcPr>
          <w:p w:rsidR="00D80958" w:rsidRPr="00A00661" w:rsidRDefault="00D80958" w:rsidP="0020706C">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Some staff members participate in pilot action projects.  The sharing of findings is largely informal. </w:t>
            </w:r>
          </w:p>
        </w:tc>
        <w:tc>
          <w:tcPr>
            <w:tcW w:w="3150" w:type="dxa"/>
            <w:gridSpan w:val="2"/>
            <w:tcBorders>
              <w:top w:val="single" w:sz="4" w:space="0" w:color="000000"/>
              <w:left w:val="single" w:sz="4" w:space="0" w:color="000000"/>
              <w:bottom w:val="single" w:sz="4" w:space="0" w:color="000000"/>
              <w:right w:val="single" w:sz="4" w:space="0" w:color="000000"/>
            </w:tcBorders>
          </w:tcPr>
          <w:p w:rsidR="00D80958" w:rsidRPr="00622ACC" w:rsidRDefault="00D80958" w:rsidP="00D80958">
            <w:pPr>
              <w:ind w:left="72" w:right="72"/>
              <w:rPr>
                <w:rFonts w:asciiTheme="minorHAnsi" w:hAnsiTheme="minorHAnsi"/>
                <w:sz w:val="19"/>
                <w:szCs w:val="19"/>
              </w:rPr>
            </w:pPr>
            <w:r w:rsidRPr="00A11616">
              <w:rPr>
                <w:rFonts w:asciiTheme="minorHAnsi" w:eastAsia="Times New Roman" w:hAnsiTheme="minorHAnsi" w:cs="Times New Roman"/>
                <w:sz w:val="19"/>
                <w:szCs w:val="19"/>
                <w:highlight w:val="cyan"/>
              </w:rPr>
              <w:t>Staff members have been trained in action research methods and conduct action research to improve their professional practice.  Findings generated by this research are beginning to influence classroom practices.</w:t>
            </w:r>
            <w:r w:rsidRPr="00622ACC">
              <w:rPr>
                <w:rFonts w:asciiTheme="minorHAnsi" w:eastAsia="Times New Roman" w:hAnsiTheme="minorHAnsi" w:cs="Times New Roman"/>
                <w:sz w:val="19"/>
                <w:szCs w:val="19"/>
              </w:rPr>
              <w:t xml:space="preserve"> </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D80958" w:rsidRPr="00622ACC" w:rsidRDefault="00D80958" w:rsidP="00D80958">
            <w:pPr>
              <w:ind w:left="72" w:right="72"/>
              <w:rPr>
                <w:rFonts w:asciiTheme="minorHAnsi" w:hAnsiTheme="minorHAnsi"/>
                <w:sz w:val="19"/>
                <w:szCs w:val="19"/>
              </w:rPr>
            </w:pPr>
            <w:r w:rsidRPr="00622ACC">
              <w:rPr>
                <w:rFonts w:asciiTheme="minorHAnsi" w:eastAsia="Times New Roman" w:hAnsiTheme="minorHAnsi" w:cs="Times New Roman"/>
                <w:sz w:val="19"/>
                <w:szCs w:val="19"/>
              </w:rPr>
              <w:t xml:space="preserve">Topics for action research arise from the shared vision and goals of the school.  Staff members regard action research as an important component of their professional responsibilities.  There are frequent discussions regarding the implications of findings as teachers attempt to learn from the research of their colleagues. </w:t>
            </w:r>
          </w:p>
        </w:tc>
      </w:tr>
      <w:tr w:rsidR="00D80958" w:rsidRPr="00622ACC" w:rsidTr="002C35AE">
        <w:tblPrEx>
          <w:tblCellMar>
            <w:right w:w="60" w:type="dxa"/>
          </w:tblCellMar>
        </w:tblPrEx>
        <w:trPr>
          <w:trHeight w:val="2249"/>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Pr="00A044DD" w:rsidRDefault="00D80958" w:rsidP="00A00661">
            <w:pPr>
              <w:ind w:left="1"/>
              <w:rPr>
                <w:rFonts w:asciiTheme="minorHAnsi" w:hAnsiTheme="minorHAnsi"/>
                <w:b/>
                <w:sz w:val="28"/>
                <w:szCs w:val="28"/>
              </w:rPr>
            </w:pPr>
            <w:r w:rsidRPr="00A044DD">
              <w:rPr>
                <w:rFonts w:asciiTheme="minorHAnsi" w:eastAsia="Times New Roman" w:hAnsiTheme="minorHAnsi" w:cs="Times New Roman"/>
                <w:b/>
                <w:sz w:val="28"/>
                <w:szCs w:val="28"/>
              </w:rPr>
              <w:t>Research-based best practices</w:t>
            </w:r>
          </w:p>
        </w:tc>
        <w:tc>
          <w:tcPr>
            <w:tcW w:w="243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Decisions about improvement strategies are made by “averaging opinions” or are externally mandated.  Emphasis is placed on how teachers like various approaches. </w:t>
            </w:r>
          </w:p>
        </w:tc>
        <w:tc>
          <w:tcPr>
            <w:tcW w:w="2340" w:type="dxa"/>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Teachers rely on others outside the school to identify improvement strategies and to supply additional resources for implementation. The effectiveness of improvement strategies are externally validated.   </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Pr>
          <w:p w:rsidR="00D80958" w:rsidRPr="00622ACC" w:rsidRDefault="00835E72" w:rsidP="00D80958">
            <w:pPr>
              <w:ind w:left="72" w:right="72"/>
              <w:rPr>
                <w:rFonts w:asciiTheme="minorHAnsi" w:hAnsiTheme="minorHAnsi"/>
                <w:sz w:val="19"/>
                <w:szCs w:val="19"/>
              </w:rPr>
            </w:pPr>
            <w:r w:rsidRPr="00EF36D2">
              <w:rPr>
                <w:rFonts w:asciiTheme="minorHAnsi" w:eastAsia="Times New Roman" w:hAnsiTheme="minorHAnsi" w:cs="Times New Roman"/>
                <w:sz w:val="19"/>
                <w:szCs w:val="19"/>
                <w:highlight w:val="cyan"/>
              </w:rPr>
              <w:t>Teachers collaborat</w:t>
            </w:r>
            <w:r w:rsidR="00D80958" w:rsidRPr="00EF36D2">
              <w:rPr>
                <w:rFonts w:asciiTheme="minorHAnsi" w:eastAsia="Times New Roman" w:hAnsiTheme="minorHAnsi" w:cs="Times New Roman"/>
                <w:sz w:val="19"/>
                <w:szCs w:val="19"/>
                <w:highlight w:val="cyan"/>
              </w:rPr>
              <w:t>e to set goals around prescribed improvement strategies. Individual teachers and teaching teams gather information to identify and monitor individual and team goals.</w:t>
            </w:r>
            <w:r w:rsidR="00D80958" w:rsidRPr="00622ACC">
              <w:rPr>
                <w:rFonts w:asciiTheme="minorHAnsi" w:eastAsia="Times New Roman" w:hAnsiTheme="minorHAnsi" w:cs="Times New Roman"/>
                <w:sz w:val="19"/>
                <w:szCs w:val="19"/>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D80958" w:rsidRPr="00622ACC" w:rsidRDefault="00D80958" w:rsidP="00D477F1">
            <w:pPr>
              <w:ind w:left="72" w:right="72"/>
              <w:rPr>
                <w:rFonts w:asciiTheme="minorHAnsi" w:hAnsiTheme="minorHAnsi"/>
                <w:sz w:val="19"/>
                <w:szCs w:val="19"/>
              </w:rPr>
            </w:pPr>
            <w:r w:rsidRPr="0030027C">
              <w:rPr>
                <w:rFonts w:asciiTheme="minorHAnsi" w:eastAsia="Times New Roman" w:hAnsiTheme="minorHAnsi" w:cs="Times New Roman"/>
                <w:sz w:val="19"/>
                <w:szCs w:val="19"/>
                <w:highlight w:val="cyan"/>
              </w:rPr>
              <w:t>Decisions about improvement strategies are made by teams of teachers combing the research to identify best practices to affect student learning goals.  Approaches are</w:t>
            </w:r>
            <w:r w:rsidR="00D477F1" w:rsidRPr="0030027C">
              <w:rPr>
                <w:rFonts w:asciiTheme="minorHAnsi" w:eastAsia="Times New Roman" w:hAnsiTheme="minorHAnsi" w:cs="Times New Roman"/>
                <w:sz w:val="19"/>
                <w:szCs w:val="19"/>
                <w:highlight w:val="cyan"/>
              </w:rPr>
              <w:t xml:space="preserve"> internally validated.  Teacher teams</w:t>
            </w:r>
            <w:r w:rsidRPr="0030027C">
              <w:rPr>
                <w:rFonts w:asciiTheme="minorHAnsi" w:eastAsia="Times New Roman" w:hAnsiTheme="minorHAnsi" w:cs="Times New Roman"/>
                <w:sz w:val="19"/>
                <w:szCs w:val="19"/>
                <w:highlight w:val="cyan"/>
              </w:rPr>
              <w:t xml:space="preserve"> try various approaches and collaborate on how the approaches affect student learning.  The effect on student learning is the primary basis for assessing various improvement strategies.</w:t>
            </w:r>
            <w:r w:rsidRPr="00622ACC">
              <w:rPr>
                <w:rFonts w:asciiTheme="minorHAnsi" w:eastAsia="Times New Roman" w:hAnsiTheme="minorHAnsi" w:cs="Times New Roman"/>
                <w:sz w:val="19"/>
                <w:szCs w:val="19"/>
              </w:rPr>
              <w:t xml:space="preserve"> </w:t>
            </w:r>
          </w:p>
        </w:tc>
      </w:tr>
      <w:tr w:rsidR="00D80958" w:rsidRPr="00622ACC" w:rsidTr="00A00661">
        <w:tblPrEx>
          <w:tblCellMar>
            <w:right w:w="60" w:type="dxa"/>
          </w:tblCellMar>
        </w:tblPrEx>
        <w:trPr>
          <w:trHeight w:val="341"/>
        </w:trPr>
        <w:tc>
          <w:tcPr>
            <w:tcW w:w="13940" w:type="dxa"/>
            <w:gridSpan w:val="7"/>
            <w:tcBorders>
              <w:top w:val="single" w:sz="4" w:space="0" w:color="000000"/>
              <w:left w:val="single" w:sz="4" w:space="0" w:color="000000"/>
              <w:bottom w:val="single" w:sz="4" w:space="0" w:color="000000"/>
              <w:right w:val="single" w:sz="4" w:space="0" w:color="000000"/>
            </w:tcBorders>
            <w:shd w:val="clear" w:color="auto" w:fill="00B050"/>
            <w:vAlign w:val="center"/>
          </w:tcPr>
          <w:p w:rsidR="00D80958" w:rsidRPr="00622ACC" w:rsidRDefault="00D80958" w:rsidP="00A00661">
            <w:pPr>
              <w:pStyle w:val="ListParagraph"/>
              <w:numPr>
                <w:ilvl w:val="0"/>
                <w:numId w:val="5"/>
              </w:numPr>
              <w:ind w:right="72"/>
              <w:rPr>
                <w:rFonts w:asciiTheme="minorHAnsi" w:eastAsia="Times New Roman" w:hAnsiTheme="minorHAnsi" w:cs="Times New Roman"/>
                <w:b/>
                <w:sz w:val="32"/>
                <w:szCs w:val="32"/>
              </w:rPr>
            </w:pPr>
            <w:r w:rsidRPr="00622ACC">
              <w:rPr>
                <w:rFonts w:asciiTheme="minorHAnsi" w:eastAsia="Times New Roman" w:hAnsiTheme="minorHAnsi" w:cs="Times New Roman"/>
                <w:b/>
                <w:sz w:val="32"/>
                <w:szCs w:val="32"/>
              </w:rPr>
              <w:t>COMMITMENT TO CONTINUOUS IMPROVEMENT</w:t>
            </w:r>
          </w:p>
        </w:tc>
      </w:tr>
      <w:tr w:rsidR="00D80958" w:rsidRPr="00622ACC" w:rsidTr="002C35AE">
        <w:tblPrEx>
          <w:tblCellMar>
            <w:right w:w="60" w:type="dxa"/>
          </w:tblCellMar>
        </w:tblPrEx>
        <w:trPr>
          <w:trHeight w:val="2309"/>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Pr="00A044DD" w:rsidRDefault="00D80958" w:rsidP="00A00661">
            <w:pPr>
              <w:spacing w:line="238" w:lineRule="auto"/>
              <w:ind w:left="1"/>
              <w:rPr>
                <w:rFonts w:asciiTheme="minorHAnsi" w:eastAsia="Times New Roman" w:hAnsiTheme="minorHAnsi" w:cs="Times New Roman"/>
                <w:b/>
                <w:sz w:val="28"/>
                <w:szCs w:val="28"/>
              </w:rPr>
            </w:pPr>
            <w:r w:rsidRPr="00A044DD">
              <w:rPr>
                <w:rFonts w:asciiTheme="minorHAnsi" w:eastAsia="Times New Roman" w:hAnsiTheme="minorHAnsi" w:cs="Times New Roman"/>
                <w:b/>
                <w:sz w:val="28"/>
                <w:szCs w:val="28"/>
              </w:rPr>
              <w:t>Continuous improvement</w:t>
            </w:r>
          </w:p>
          <w:p w:rsidR="00723438" w:rsidRPr="00835E72" w:rsidRDefault="00723438" w:rsidP="00A00661">
            <w:pPr>
              <w:pStyle w:val="ListParagraph"/>
              <w:numPr>
                <w:ilvl w:val="0"/>
                <w:numId w:val="4"/>
              </w:numPr>
              <w:spacing w:line="238" w:lineRule="auto"/>
              <w:ind w:left="355" w:hanging="180"/>
              <w:rPr>
                <w:rFonts w:asciiTheme="minorHAnsi" w:hAnsiTheme="minorHAnsi"/>
                <w:b/>
                <w:sz w:val="24"/>
                <w:szCs w:val="24"/>
              </w:rPr>
            </w:pPr>
            <w:r w:rsidRPr="00835E72">
              <w:rPr>
                <w:rFonts w:asciiTheme="minorHAnsi" w:hAnsiTheme="minorHAnsi"/>
                <w:b/>
                <w:sz w:val="24"/>
                <w:szCs w:val="24"/>
              </w:rPr>
              <w:t>Datawise</w:t>
            </w:r>
          </w:p>
          <w:p w:rsidR="00D80958" w:rsidRPr="00835E72" w:rsidRDefault="00D80958" w:rsidP="00A00661">
            <w:pPr>
              <w:pStyle w:val="ListParagraph"/>
              <w:numPr>
                <w:ilvl w:val="0"/>
                <w:numId w:val="4"/>
              </w:numPr>
              <w:spacing w:line="238" w:lineRule="auto"/>
              <w:ind w:left="355" w:hanging="180"/>
              <w:rPr>
                <w:rFonts w:asciiTheme="minorHAnsi" w:hAnsiTheme="minorHAnsi"/>
                <w:b/>
                <w:sz w:val="24"/>
                <w:szCs w:val="24"/>
              </w:rPr>
            </w:pPr>
            <w:r w:rsidRPr="00835E72">
              <w:rPr>
                <w:rFonts w:asciiTheme="minorHAnsi" w:eastAsia="Times New Roman" w:hAnsiTheme="minorHAnsi" w:cs="Times New Roman"/>
                <w:b/>
                <w:sz w:val="24"/>
                <w:szCs w:val="24"/>
              </w:rPr>
              <w:t>on-going data collection</w:t>
            </w:r>
          </w:p>
          <w:p w:rsidR="00D80958" w:rsidRPr="00835E72" w:rsidRDefault="00D80958" w:rsidP="00A00661">
            <w:pPr>
              <w:pStyle w:val="ListParagraph"/>
              <w:numPr>
                <w:ilvl w:val="0"/>
                <w:numId w:val="4"/>
              </w:numPr>
              <w:spacing w:line="238" w:lineRule="auto"/>
              <w:ind w:left="355" w:hanging="180"/>
              <w:rPr>
                <w:rFonts w:asciiTheme="minorHAnsi" w:hAnsiTheme="minorHAnsi"/>
                <w:b/>
                <w:sz w:val="24"/>
                <w:szCs w:val="24"/>
              </w:rPr>
            </w:pPr>
            <w:r w:rsidRPr="00835E72">
              <w:rPr>
                <w:rFonts w:asciiTheme="minorHAnsi" w:eastAsia="Times New Roman" w:hAnsiTheme="minorHAnsi" w:cs="Times New Roman"/>
                <w:b/>
                <w:sz w:val="24"/>
                <w:szCs w:val="24"/>
              </w:rPr>
              <w:t>analysis</w:t>
            </w:r>
          </w:p>
          <w:p w:rsidR="00D80958" w:rsidRPr="00835E72" w:rsidRDefault="00D80958" w:rsidP="00A00661">
            <w:pPr>
              <w:pStyle w:val="ListParagraph"/>
              <w:numPr>
                <w:ilvl w:val="0"/>
                <w:numId w:val="4"/>
              </w:numPr>
              <w:spacing w:line="238" w:lineRule="auto"/>
              <w:ind w:left="355" w:hanging="180"/>
              <w:rPr>
                <w:rFonts w:asciiTheme="minorHAnsi" w:hAnsiTheme="minorHAnsi"/>
                <w:b/>
                <w:sz w:val="24"/>
                <w:szCs w:val="24"/>
              </w:rPr>
            </w:pPr>
            <w:r w:rsidRPr="00835E72">
              <w:rPr>
                <w:rFonts w:asciiTheme="minorHAnsi" w:eastAsia="Times New Roman" w:hAnsiTheme="minorHAnsi" w:cs="Times New Roman"/>
                <w:b/>
                <w:sz w:val="24"/>
                <w:szCs w:val="24"/>
              </w:rPr>
              <w:t>reflection</w:t>
            </w:r>
          </w:p>
          <w:p w:rsidR="00D80958" w:rsidRPr="00A00661" w:rsidRDefault="00D80958" w:rsidP="00A00661">
            <w:pPr>
              <w:ind w:left="1"/>
              <w:rPr>
                <w:rFonts w:asciiTheme="minorHAnsi" w:hAnsiTheme="minorHAnsi"/>
                <w:b/>
              </w:rPr>
            </w:pPr>
          </w:p>
        </w:tc>
        <w:tc>
          <w:tcPr>
            <w:tcW w:w="2250" w:type="dxa"/>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Little attention is devoted to crea</w:t>
            </w:r>
            <w:r w:rsidR="00D477F1">
              <w:rPr>
                <w:rFonts w:asciiTheme="minorHAnsi" w:eastAsia="Times New Roman" w:hAnsiTheme="minorHAnsi" w:cs="Times New Roman"/>
                <w:sz w:val="19"/>
                <w:szCs w:val="19"/>
              </w:rPr>
              <w:t xml:space="preserve">ting systems that enable </w:t>
            </w:r>
            <w:r w:rsidRPr="00A00661">
              <w:rPr>
                <w:rFonts w:asciiTheme="minorHAnsi" w:eastAsia="Times New Roman" w:hAnsiTheme="minorHAnsi" w:cs="Times New Roman"/>
                <w:sz w:val="19"/>
                <w:szCs w:val="19"/>
              </w:rPr>
              <w:t xml:space="preserve">the school or individual teachers to track improvement.  The school has a difficult time answering the question, “Are we becoming more effective in achieving our shared vision?” </w:t>
            </w:r>
          </w:p>
        </w:tc>
        <w:tc>
          <w:tcPr>
            <w:tcW w:w="252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A few people in the school are tracking general indicators of achievement, such as mean scores on state and national tests.  Positive trends are celebrated.  Negative trends are dismissed or suppressed. </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Pr>
          <w:p w:rsidR="00D80958" w:rsidRPr="00622ACC" w:rsidRDefault="00D80958" w:rsidP="00D80958">
            <w:pPr>
              <w:ind w:left="72" w:right="72"/>
              <w:rPr>
                <w:rFonts w:asciiTheme="minorHAnsi" w:hAnsiTheme="minorHAnsi"/>
                <w:sz w:val="19"/>
                <w:szCs w:val="19"/>
              </w:rPr>
            </w:pPr>
            <w:r w:rsidRPr="0030027C">
              <w:rPr>
                <w:rFonts w:asciiTheme="minorHAnsi" w:eastAsia="Times New Roman" w:hAnsiTheme="minorHAnsi" w:cs="Times New Roman"/>
                <w:sz w:val="19"/>
                <w:szCs w:val="19"/>
                <w:highlight w:val="cyan"/>
              </w:rPr>
              <w:t>Individual teachers and teaching teams gather information to identify and monitor individual and team goals.</w:t>
            </w:r>
            <w:r w:rsidRPr="00622ACC">
              <w:rPr>
                <w:rFonts w:asciiTheme="minorHAnsi" w:eastAsia="Times New Roman" w:hAnsiTheme="minorHAnsi" w:cs="Times New Roman"/>
                <w:sz w:val="19"/>
                <w:szCs w:val="19"/>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D80958" w:rsidRPr="00622ACC" w:rsidRDefault="00D80958" w:rsidP="00D80958">
            <w:pPr>
              <w:ind w:left="72" w:right="72"/>
              <w:rPr>
                <w:rFonts w:asciiTheme="minorHAnsi" w:hAnsiTheme="minorHAnsi"/>
                <w:sz w:val="19"/>
                <w:szCs w:val="19"/>
              </w:rPr>
            </w:pPr>
            <w:r w:rsidRPr="00332F5D">
              <w:rPr>
                <w:rFonts w:asciiTheme="minorHAnsi" w:eastAsia="Times New Roman" w:hAnsiTheme="minorHAnsi" w:cs="Times New Roman"/>
                <w:sz w:val="19"/>
                <w:szCs w:val="19"/>
                <w:highlight w:val="cyan"/>
              </w:rPr>
              <w:t>Everyone in the school participates in an ongoing cycle of systematic gathering and analysis of data to identify discrepancies between actual and desired results, goal setting to reduce the discrepancies, developing strategies to achieve the goals, and tracking improvement indicators.</w:t>
            </w:r>
            <w:r w:rsidRPr="00622ACC">
              <w:rPr>
                <w:rFonts w:asciiTheme="minorHAnsi" w:eastAsia="Times New Roman" w:hAnsiTheme="minorHAnsi" w:cs="Times New Roman"/>
                <w:sz w:val="19"/>
                <w:szCs w:val="19"/>
              </w:rPr>
              <w:t xml:space="preserve"> </w:t>
            </w:r>
          </w:p>
        </w:tc>
      </w:tr>
      <w:tr w:rsidR="00C50AD9" w:rsidRPr="00B202C2" w:rsidTr="002C35AE">
        <w:tblPrEx>
          <w:tblCellMar>
            <w:right w:w="60" w:type="dxa"/>
          </w:tblCellMar>
        </w:tblPrEx>
        <w:trPr>
          <w:trHeight w:val="1682"/>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80958" w:rsidRDefault="00835E72" w:rsidP="00923FE0">
            <w:pPr>
              <w:spacing w:line="238" w:lineRule="auto"/>
              <w:ind w:left="1" w:right="10"/>
              <w:rPr>
                <w:rFonts w:asciiTheme="minorHAnsi" w:eastAsia="Times New Roman" w:hAnsiTheme="minorHAnsi" w:cs="Times New Roman"/>
                <w:b/>
                <w:sz w:val="28"/>
                <w:szCs w:val="28"/>
              </w:rPr>
            </w:pPr>
            <w:r>
              <w:rPr>
                <w:rFonts w:asciiTheme="minorHAnsi" w:eastAsia="Times New Roman" w:hAnsiTheme="minorHAnsi" w:cs="Times New Roman"/>
                <w:b/>
                <w:sz w:val="28"/>
                <w:szCs w:val="28"/>
              </w:rPr>
              <w:lastRenderedPageBreak/>
              <w:t>I</w:t>
            </w:r>
            <w:r w:rsidR="00D80958" w:rsidRPr="00A044DD">
              <w:rPr>
                <w:rFonts w:asciiTheme="minorHAnsi" w:eastAsia="Times New Roman" w:hAnsiTheme="minorHAnsi" w:cs="Times New Roman"/>
                <w:b/>
                <w:sz w:val="28"/>
                <w:szCs w:val="28"/>
              </w:rPr>
              <w:t>ntervention and enrichment strategies</w:t>
            </w:r>
            <w:r>
              <w:rPr>
                <w:rFonts w:asciiTheme="minorHAnsi" w:eastAsia="Times New Roman" w:hAnsiTheme="minorHAnsi" w:cs="Times New Roman"/>
                <w:b/>
                <w:sz w:val="28"/>
                <w:szCs w:val="28"/>
              </w:rPr>
              <w:t xml:space="preserve"> are:</w:t>
            </w:r>
          </w:p>
          <w:p w:rsidR="00835E72" w:rsidRPr="00835E72" w:rsidRDefault="00835E72" w:rsidP="00835E72">
            <w:pPr>
              <w:pStyle w:val="ListParagraph"/>
              <w:numPr>
                <w:ilvl w:val="0"/>
                <w:numId w:val="8"/>
              </w:numPr>
              <w:spacing w:line="238" w:lineRule="auto"/>
              <w:ind w:left="535" w:right="10" w:hanging="270"/>
              <w:rPr>
                <w:rFonts w:asciiTheme="minorHAnsi" w:hAnsiTheme="minorHAnsi"/>
                <w:b/>
                <w:sz w:val="24"/>
                <w:szCs w:val="24"/>
              </w:rPr>
            </w:pPr>
            <w:r>
              <w:rPr>
                <w:rFonts w:asciiTheme="minorHAnsi" w:hAnsiTheme="minorHAnsi"/>
                <w:b/>
                <w:sz w:val="24"/>
                <w:szCs w:val="24"/>
              </w:rPr>
              <w:t>S</w:t>
            </w:r>
            <w:r w:rsidRPr="00835E72">
              <w:rPr>
                <w:rFonts w:asciiTheme="minorHAnsi" w:hAnsiTheme="minorHAnsi"/>
                <w:b/>
                <w:sz w:val="24"/>
                <w:szCs w:val="24"/>
              </w:rPr>
              <w:t>ystematic</w:t>
            </w:r>
          </w:p>
          <w:p w:rsidR="00835E72" w:rsidRPr="00835E72" w:rsidRDefault="00835E72" w:rsidP="00835E72">
            <w:pPr>
              <w:pStyle w:val="ListParagraph"/>
              <w:numPr>
                <w:ilvl w:val="0"/>
                <w:numId w:val="8"/>
              </w:numPr>
              <w:spacing w:line="238" w:lineRule="auto"/>
              <w:ind w:left="535" w:right="10" w:hanging="270"/>
              <w:rPr>
                <w:rFonts w:asciiTheme="minorHAnsi" w:hAnsiTheme="minorHAnsi"/>
                <w:b/>
                <w:sz w:val="24"/>
                <w:szCs w:val="24"/>
              </w:rPr>
            </w:pPr>
            <w:r>
              <w:rPr>
                <w:rFonts w:asciiTheme="minorHAnsi" w:hAnsiTheme="minorHAnsi"/>
                <w:b/>
                <w:sz w:val="24"/>
                <w:szCs w:val="24"/>
              </w:rPr>
              <w:t>D</w:t>
            </w:r>
            <w:r w:rsidRPr="00835E72">
              <w:rPr>
                <w:rFonts w:asciiTheme="minorHAnsi" w:hAnsiTheme="minorHAnsi"/>
                <w:b/>
                <w:sz w:val="24"/>
                <w:szCs w:val="24"/>
              </w:rPr>
              <w:t>irect</w:t>
            </w:r>
          </w:p>
          <w:p w:rsidR="00D80958" w:rsidRPr="00A044DD" w:rsidRDefault="00835E72" w:rsidP="00835E72">
            <w:pPr>
              <w:pStyle w:val="ListParagraph"/>
              <w:numPr>
                <w:ilvl w:val="0"/>
                <w:numId w:val="8"/>
              </w:numPr>
              <w:spacing w:line="238" w:lineRule="auto"/>
              <w:ind w:left="535" w:right="10" w:hanging="270"/>
              <w:rPr>
                <w:rFonts w:asciiTheme="minorHAnsi" w:hAnsiTheme="minorHAnsi"/>
                <w:b/>
                <w:sz w:val="28"/>
                <w:szCs w:val="28"/>
              </w:rPr>
            </w:pPr>
            <w:r>
              <w:rPr>
                <w:rFonts w:asciiTheme="minorHAnsi" w:hAnsiTheme="minorHAnsi"/>
                <w:b/>
                <w:sz w:val="24"/>
                <w:szCs w:val="24"/>
              </w:rPr>
              <w:t>T</w:t>
            </w:r>
            <w:r w:rsidRPr="00835E72">
              <w:rPr>
                <w:rFonts w:asciiTheme="minorHAnsi" w:hAnsiTheme="minorHAnsi"/>
                <w:b/>
                <w:sz w:val="24"/>
                <w:szCs w:val="24"/>
              </w:rPr>
              <w:t>imely</w:t>
            </w:r>
          </w:p>
        </w:tc>
        <w:tc>
          <w:tcPr>
            <w:tcW w:w="2250" w:type="dxa"/>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Remediation is offered when students fail to learn.  </w:t>
            </w:r>
          </w:p>
        </w:tc>
        <w:tc>
          <w:tcPr>
            <w:tcW w:w="2520" w:type="dxa"/>
            <w:gridSpan w:val="2"/>
            <w:tcBorders>
              <w:top w:val="single" w:sz="4" w:space="0" w:color="000000"/>
              <w:left w:val="single" w:sz="4" w:space="0" w:color="000000"/>
              <w:bottom w:val="single" w:sz="4" w:space="0" w:color="000000"/>
              <w:right w:val="single" w:sz="4" w:space="0" w:color="000000"/>
            </w:tcBorders>
          </w:tcPr>
          <w:p w:rsidR="00D80958" w:rsidRPr="00A00661" w:rsidRDefault="00D80958" w:rsidP="00D80958">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Individual teachers have the discretion to invite students to participate in enrichment and intervention sessions that are offered periodically.  </w:t>
            </w:r>
          </w:p>
        </w:tc>
        <w:tc>
          <w:tcPr>
            <w:tcW w:w="3150" w:type="dxa"/>
            <w:gridSpan w:val="2"/>
            <w:tcBorders>
              <w:top w:val="single" w:sz="4" w:space="0" w:color="000000"/>
              <w:left w:val="single" w:sz="4" w:space="0" w:color="000000"/>
              <w:bottom w:val="single" w:sz="4" w:space="0" w:color="000000"/>
              <w:right w:val="single" w:sz="4" w:space="0" w:color="000000"/>
            </w:tcBorders>
          </w:tcPr>
          <w:p w:rsidR="00D80958" w:rsidRPr="00EF36D2" w:rsidRDefault="00D80958" w:rsidP="00D80958">
            <w:pPr>
              <w:ind w:left="72" w:right="72"/>
              <w:rPr>
                <w:rFonts w:asciiTheme="minorHAnsi" w:hAnsiTheme="minorHAnsi"/>
                <w:sz w:val="19"/>
                <w:szCs w:val="19"/>
                <w:highlight w:val="cyan"/>
              </w:rPr>
            </w:pPr>
            <w:r w:rsidRPr="00EF36D2">
              <w:rPr>
                <w:rFonts w:asciiTheme="minorHAnsi" w:eastAsia="Times New Roman" w:hAnsiTheme="minorHAnsi" w:cs="Times New Roman"/>
                <w:sz w:val="19"/>
                <w:szCs w:val="19"/>
                <w:highlight w:val="cyan"/>
              </w:rPr>
              <w:t xml:space="preserve">Teachers collaboratively plan interventions for students who are not learning.  Additional time and support is offered regularly outside of the school day. </w:t>
            </w:r>
            <w:r w:rsidR="00AC18FC" w:rsidRPr="00EF36D2">
              <w:rPr>
                <w:rFonts w:asciiTheme="minorHAnsi" w:eastAsia="Times New Roman" w:hAnsiTheme="minorHAnsi" w:cs="Times New Roman"/>
                <w:color w:val="FF0000"/>
                <w:sz w:val="19"/>
                <w:szCs w:val="19"/>
                <w:highlight w:val="cyan"/>
              </w:rPr>
              <w:t>(during the day)</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D80958" w:rsidRPr="00EF36D2" w:rsidRDefault="00D80958" w:rsidP="00D80958">
            <w:pPr>
              <w:ind w:left="72" w:right="72"/>
              <w:rPr>
                <w:rFonts w:asciiTheme="minorHAnsi" w:hAnsiTheme="minorHAnsi"/>
                <w:sz w:val="19"/>
                <w:szCs w:val="19"/>
              </w:rPr>
            </w:pPr>
            <w:r w:rsidRPr="0030027C">
              <w:rPr>
                <w:rFonts w:asciiTheme="minorHAnsi" w:eastAsia="Times New Roman" w:hAnsiTheme="minorHAnsi" w:cs="Times New Roman"/>
                <w:sz w:val="19"/>
                <w:szCs w:val="19"/>
                <w:highlight w:val="cyan"/>
              </w:rPr>
              <w:t>Intervention and enrichment time is embedded in the daily schedule of the school day.  Students are required to be involved when they are experiencing difficulty learning.  Structures are in place to support teachers</w:t>
            </w:r>
            <w:r w:rsidR="0020706C" w:rsidRPr="0030027C">
              <w:rPr>
                <w:rFonts w:asciiTheme="minorHAnsi" w:eastAsia="Times New Roman" w:hAnsiTheme="minorHAnsi" w:cs="Times New Roman"/>
                <w:sz w:val="19"/>
                <w:szCs w:val="19"/>
                <w:highlight w:val="cyan"/>
              </w:rPr>
              <w:t>’</w:t>
            </w:r>
            <w:r w:rsidRPr="0030027C">
              <w:rPr>
                <w:rFonts w:asciiTheme="minorHAnsi" w:eastAsia="Times New Roman" w:hAnsiTheme="minorHAnsi" w:cs="Times New Roman"/>
                <w:sz w:val="19"/>
                <w:szCs w:val="19"/>
                <w:highlight w:val="cyan"/>
              </w:rPr>
              <w:t xml:space="preserve"> efforts in providin</w:t>
            </w:r>
            <w:r w:rsidR="002430B2" w:rsidRPr="0030027C">
              <w:rPr>
                <w:rFonts w:asciiTheme="minorHAnsi" w:eastAsia="Times New Roman" w:hAnsiTheme="minorHAnsi" w:cs="Times New Roman"/>
                <w:sz w:val="19"/>
                <w:szCs w:val="19"/>
                <w:highlight w:val="cyan"/>
              </w:rPr>
              <w:t>g additional time and support.</w:t>
            </w:r>
            <w:r w:rsidR="002430B2" w:rsidRPr="00EF36D2">
              <w:rPr>
                <w:rFonts w:asciiTheme="minorHAnsi" w:eastAsia="Times New Roman" w:hAnsiTheme="minorHAnsi" w:cs="Times New Roman"/>
                <w:sz w:val="19"/>
                <w:szCs w:val="19"/>
              </w:rPr>
              <w:t xml:space="preserve"> </w:t>
            </w:r>
          </w:p>
        </w:tc>
      </w:tr>
      <w:tr w:rsidR="00E544D6" w:rsidRPr="00B202C2" w:rsidTr="002C35AE">
        <w:tblPrEx>
          <w:tblCellMar>
            <w:right w:w="60" w:type="dxa"/>
          </w:tblCellMar>
        </w:tblPrEx>
        <w:trPr>
          <w:trHeight w:val="1511"/>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E544D6" w:rsidRPr="00A044DD" w:rsidRDefault="00E544D6" w:rsidP="00C50AD9">
            <w:pPr>
              <w:ind w:left="1"/>
              <w:rPr>
                <w:rFonts w:asciiTheme="minorHAnsi" w:hAnsiTheme="minorHAnsi"/>
                <w:sz w:val="28"/>
                <w:szCs w:val="28"/>
              </w:rPr>
            </w:pPr>
            <w:r w:rsidRPr="00A044DD">
              <w:rPr>
                <w:rFonts w:asciiTheme="minorHAnsi" w:eastAsia="Times New Roman" w:hAnsiTheme="minorHAnsi" w:cs="Times New Roman"/>
                <w:b/>
                <w:sz w:val="28"/>
                <w:szCs w:val="28"/>
              </w:rPr>
              <w:t>Celebration</w:t>
            </w:r>
          </w:p>
          <w:p w:rsidR="00E544D6" w:rsidRPr="00A044DD" w:rsidRDefault="00E544D6" w:rsidP="00C50AD9">
            <w:pPr>
              <w:ind w:left="1"/>
              <w:rPr>
                <w:rFonts w:asciiTheme="minorHAnsi" w:hAnsiTheme="minorHAnsi"/>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E544D6" w:rsidRPr="00A00661" w:rsidRDefault="00E544D6" w:rsidP="00E544D6">
            <w:pPr>
              <w:ind w:left="72" w:right="72"/>
              <w:rPr>
                <w:rFonts w:asciiTheme="minorHAnsi" w:hAnsiTheme="minorHAnsi"/>
                <w:sz w:val="19"/>
                <w:szCs w:val="19"/>
              </w:rPr>
            </w:pPr>
            <w:r w:rsidRPr="00A00661">
              <w:rPr>
                <w:rFonts w:asciiTheme="minorHAnsi" w:eastAsia="Times New Roman" w:hAnsiTheme="minorHAnsi" w:cs="Times New Roman"/>
                <w:sz w:val="19"/>
                <w:szCs w:val="19"/>
              </w:rPr>
              <w:t>Celebra</w:t>
            </w:r>
            <w:r w:rsidR="002F4672">
              <w:rPr>
                <w:rFonts w:asciiTheme="minorHAnsi" w:eastAsia="Times New Roman" w:hAnsiTheme="minorHAnsi" w:cs="Times New Roman"/>
                <w:sz w:val="19"/>
                <w:szCs w:val="19"/>
              </w:rPr>
              <w:t xml:space="preserve">tions and recognition are infrequent and </w:t>
            </w:r>
            <w:r w:rsidRPr="00A00661">
              <w:rPr>
                <w:rFonts w:asciiTheme="minorHAnsi" w:eastAsia="Times New Roman" w:hAnsiTheme="minorHAnsi" w:cs="Times New Roman"/>
                <w:sz w:val="19"/>
                <w:szCs w:val="19"/>
              </w:rPr>
              <w:t>focus o</w:t>
            </w:r>
            <w:r w:rsidR="002F4672">
              <w:rPr>
                <w:rFonts w:asciiTheme="minorHAnsi" w:eastAsia="Times New Roman" w:hAnsiTheme="minorHAnsi" w:cs="Times New Roman"/>
                <w:sz w:val="19"/>
                <w:szCs w:val="19"/>
              </w:rPr>
              <w:t xml:space="preserve">n things other than the </w:t>
            </w:r>
            <w:r w:rsidRPr="00A00661">
              <w:rPr>
                <w:rFonts w:asciiTheme="minorHAnsi" w:eastAsia="Times New Roman" w:hAnsiTheme="minorHAnsi" w:cs="Times New Roman"/>
                <w:sz w:val="19"/>
                <w:szCs w:val="19"/>
              </w:rPr>
              <w:t xml:space="preserve">mission of the school. </w:t>
            </w:r>
          </w:p>
        </w:tc>
        <w:tc>
          <w:tcPr>
            <w:tcW w:w="2520" w:type="dxa"/>
            <w:gridSpan w:val="2"/>
            <w:tcBorders>
              <w:top w:val="single" w:sz="4" w:space="0" w:color="000000"/>
              <w:left w:val="single" w:sz="4" w:space="0" w:color="000000"/>
              <w:bottom w:val="single" w:sz="4" w:space="0" w:color="000000"/>
              <w:right w:val="single" w:sz="4" w:space="0" w:color="000000"/>
            </w:tcBorders>
          </w:tcPr>
          <w:p w:rsidR="00E544D6" w:rsidRPr="00A00661" w:rsidRDefault="00E544D6" w:rsidP="00E544D6">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Celebrations and recognition occur periodically and focus on a variety of school activities. </w:t>
            </w:r>
          </w:p>
        </w:tc>
        <w:tc>
          <w:tcPr>
            <w:tcW w:w="3150" w:type="dxa"/>
            <w:gridSpan w:val="2"/>
            <w:tcBorders>
              <w:top w:val="single" w:sz="4" w:space="0" w:color="000000"/>
              <w:left w:val="single" w:sz="4" w:space="0" w:color="000000"/>
              <w:bottom w:val="single" w:sz="4" w:space="0" w:color="000000"/>
              <w:right w:val="single" w:sz="4" w:space="0" w:color="000000"/>
            </w:tcBorders>
          </w:tcPr>
          <w:p w:rsidR="00E544D6" w:rsidRPr="00EF36D2" w:rsidRDefault="00E544D6" w:rsidP="002F4672">
            <w:pPr>
              <w:ind w:left="72" w:right="72"/>
              <w:rPr>
                <w:rFonts w:asciiTheme="minorHAnsi" w:hAnsiTheme="minorHAnsi"/>
                <w:sz w:val="19"/>
                <w:szCs w:val="19"/>
                <w:highlight w:val="cyan"/>
              </w:rPr>
            </w:pPr>
            <w:r w:rsidRPr="00332F5D">
              <w:rPr>
                <w:rFonts w:asciiTheme="minorHAnsi" w:eastAsia="Times New Roman" w:hAnsiTheme="minorHAnsi" w:cs="Times New Roman"/>
                <w:sz w:val="19"/>
                <w:szCs w:val="19"/>
                <w:highlight w:val="cyan"/>
              </w:rPr>
              <w:t>Examples of the core values at work are shared</w:t>
            </w:r>
            <w:r w:rsidR="002F4672" w:rsidRPr="00332F5D">
              <w:rPr>
                <w:rFonts w:asciiTheme="minorHAnsi" w:eastAsia="Times New Roman" w:hAnsiTheme="minorHAnsi" w:cs="Times New Roman"/>
                <w:sz w:val="19"/>
                <w:szCs w:val="19"/>
                <w:highlight w:val="cyan"/>
              </w:rPr>
              <w:t xml:space="preserve"> regularly</w:t>
            </w:r>
            <w:r w:rsidRPr="00332F5D">
              <w:rPr>
                <w:rFonts w:asciiTheme="minorHAnsi" w:eastAsia="Times New Roman" w:hAnsiTheme="minorHAnsi" w:cs="Times New Roman"/>
                <w:sz w:val="19"/>
                <w:szCs w:val="19"/>
                <w:highlight w:val="cyan"/>
              </w:rPr>
              <w:t xml:space="preserve"> in s</w:t>
            </w:r>
            <w:r w:rsidR="002F4672" w:rsidRPr="00332F5D">
              <w:rPr>
                <w:rFonts w:asciiTheme="minorHAnsi" w:eastAsia="Times New Roman" w:hAnsiTheme="minorHAnsi" w:cs="Times New Roman"/>
                <w:sz w:val="19"/>
                <w:szCs w:val="19"/>
                <w:highlight w:val="cyan"/>
              </w:rPr>
              <w:t>tories and celebrations</w:t>
            </w:r>
            <w:r w:rsidRPr="00332F5D">
              <w:rPr>
                <w:rFonts w:asciiTheme="minorHAnsi" w:eastAsia="Times New Roman" w:hAnsiTheme="minorHAnsi" w:cs="Times New Roman"/>
                <w:sz w:val="19"/>
                <w:szCs w:val="19"/>
                <w:highlight w:val="cyan"/>
              </w:rPr>
              <w:t>.  Group recognition is the norm.</w:t>
            </w:r>
            <w:r w:rsidRPr="00BC5E59">
              <w:rPr>
                <w:rFonts w:asciiTheme="minorHAnsi" w:eastAsia="Times New Roman" w:hAnsiTheme="minorHAnsi" w:cs="Times New Roman"/>
                <w:sz w:val="19"/>
                <w:szCs w:val="19"/>
              </w:rPr>
              <w:t xml:space="preserve"> </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E544D6" w:rsidRPr="00EF36D2" w:rsidRDefault="00E544D6" w:rsidP="002F4672">
            <w:pPr>
              <w:ind w:left="72" w:right="72"/>
              <w:rPr>
                <w:rFonts w:asciiTheme="minorHAnsi" w:hAnsiTheme="minorHAnsi"/>
                <w:sz w:val="19"/>
                <w:szCs w:val="19"/>
              </w:rPr>
            </w:pPr>
            <w:r w:rsidRPr="0030027C">
              <w:rPr>
                <w:rFonts w:asciiTheme="minorHAnsi" w:eastAsia="Times New Roman" w:hAnsiTheme="minorHAnsi" w:cs="Times New Roman"/>
                <w:sz w:val="19"/>
                <w:szCs w:val="19"/>
                <w:highlight w:val="cyan"/>
              </w:rPr>
              <w:t xml:space="preserve">Celebration is frequent, tied directly to the school’s </w:t>
            </w:r>
            <w:r w:rsidR="002F4672" w:rsidRPr="0030027C">
              <w:rPr>
                <w:rFonts w:asciiTheme="minorHAnsi" w:eastAsia="Times New Roman" w:hAnsiTheme="minorHAnsi" w:cs="Times New Roman"/>
                <w:sz w:val="19"/>
                <w:szCs w:val="19"/>
                <w:highlight w:val="cyan"/>
              </w:rPr>
              <w:t>mission, vision, and values.  It</w:t>
            </w:r>
            <w:r w:rsidRPr="0030027C">
              <w:rPr>
                <w:rFonts w:asciiTheme="minorHAnsi" w:eastAsia="Times New Roman" w:hAnsiTheme="minorHAnsi" w:cs="Times New Roman"/>
                <w:sz w:val="19"/>
                <w:szCs w:val="19"/>
                <w:highlight w:val="cyan"/>
              </w:rPr>
              <w:t xml:space="preserve"> recognizes the accomplishments of individuals as well as groups.  Recognition is given for impr</w:t>
            </w:r>
            <w:r w:rsidR="002F4672" w:rsidRPr="0030027C">
              <w:rPr>
                <w:rFonts w:asciiTheme="minorHAnsi" w:eastAsia="Times New Roman" w:hAnsiTheme="minorHAnsi" w:cs="Times New Roman"/>
                <w:sz w:val="19"/>
                <w:szCs w:val="19"/>
                <w:highlight w:val="cyan"/>
              </w:rPr>
              <w:t>ovements and</w:t>
            </w:r>
            <w:r w:rsidRPr="0030027C">
              <w:rPr>
                <w:rFonts w:asciiTheme="minorHAnsi" w:eastAsia="Times New Roman" w:hAnsiTheme="minorHAnsi" w:cs="Times New Roman"/>
                <w:sz w:val="19"/>
                <w:szCs w:val="19"/>
                <w:highlight w:val="cyan"/>
              </w:rPr>
              <w:t xml:space="preserve"> accomplishments </w:t>
            </w:r>
            <w:r w:rsidR="002F4672" w:rsidRPr="0030027C">
              <w:rPr>
                <w:rFonts w:asciiTheme="minorHAnsi" w:eastAsia="Times New Roman" w:hAnsiTheme="minorHAnsi" w:cs="Times New Roman"/>
                <w:sz w:val="19"/>
                <w:szCs w:val="19"/>
                <w:highlight w:val="cyan"/>
              </w:rPr>
              <w:t>towards</w:t>
            </w:r>
            <w:r w:rsidRPr="0030027C">
              <w:rPr>
                <w:rFonts w:asciiTheme="minorHAnsi" w:eastAsia="Times New Roman" w:hAnsiTheme="minorHAnsi" w:cs="Times New Roman"/>
                <w:sz w:val="19"/>
                <w:szCs w:val="19"/>
                <w:highlight w:val="cyan"/>
              </w:rPr>
              <w:t xml:space="preserve"> learning goals.</w:t>
            </w:r>
            <w:r w:rsidRPr="00EF36D2">
              <w:rPr>
                <w:rFonts w:asciiTheme="minorHAnsi" w:eastAsia="Times New Roman" w:hAnsiTheme="minorHAnsi" w:cs="Times New Roman"/>
                <w:sz w:val="19"/>
                <w:szCs w:val="19"/>
              </w:rPr>
              <w:t xml:space="preserve">   </w:t>
            </w:r>
          </w:p>
        </w:tc>
      </w:tr>
      <w:tr w:rsidR="0020706C" w:rsidRPr="00B202C2" w:rsidTr="0020706C">
        <w:tblPrEx>
          <w:tblCellMar>
            <w:right w:w="60" w:type="dxa"/>
          </w:tblCellMar>
        </w:tblPrEx>
        <w:trPr>
          <w:trHeight w:val="296"/>
        </w:trPr>
        <w:tc>
          <w:tcPr>
            <w:tcW w:w="13940" w:type="dxa"/>
            <w:gridSpan w:val="7"/>
            <w:tcBorders>
              <w:top w:val="single" w:sz="4" w:space="0" w:color="000000"/>
              <w:left w:val="single" w:sz="4" w:space="0" w:color="000000"/>
              <w:bottom w:val="single" w:sz="4" w:space="0" w:color="000000"/>
              <w:right w:val="single" w:sz="4" w:space="0" w:color="000000"/>
            </w:tcBorders>
            <w:shd w:val="clear" w:color="auto" w:fill="00B050"/>
          </w:tcPr>
          <w:p w:rsidR="0020706C" w:rsidRPr="00622ACC" w:rsidRDefault="0020706C" w:rsidP="0020706C">
            <w:pPr>
              <w:pStyle w:val="ListParagraph"/>
              <w:numPr>
                <w:ilvl w:val="0"/>
                <w:numId w:val="5"/>
              </w:numPr>
              <w:ind w:right="72"/>
              <w:rPr>
                <w:rFonts w:asciiTheme="minorHAnsi" w:eastAsia="Times New Roman" w:hAnsiTheme="minorHAnsi" w:cs="Times New Roman"/>
                <w:b/>
                <w:sz w:val="32"/>
                <w:szCs w:val="32"/>
              </w:rPr>
            </w:pPr>
            <w:r w:rsidRPr="00622ACC">
              <w:rPr>
                <w:rFonts w:asciiTheme="minorHAnsi" w:eastAsia="Times New Roman" w:hAnsiTheme="minorHAnsi" w:cs="Times New Roman"/>
                <w:b/>
                <w:sz w:val="32"/>
                <w:szCs w:val="32"/>
              </w:rPr>
              <w:t>RESULTS ORIENTATION</w:t>
            </w:r>
          </w:p>
        </w:tc>
      </w:tr>
      <w:tr w:rsidR="0020706C" w:rsidRPr="00B202C2" w:rsidTr="002C35AE">
        <w:tblPrEx>
          <w:tblCellMar>
            <w:right w:w="60" w:type="dxa"/>
          </w:tblCellMar>
        </w:tblPrEx>
        <w:trPr>
          <w:trHeight w:val="1664"/>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0706C" w:rsidRPr="00A044DD" w:rsidRDefault="0020706C" w:rsidP="00C50AD9">
            <w:pPr>
              <w:ind w:left="1"/>
              <w:rPr>
                <w:rFonts w:asciiTheme="minorHAnsi" w:hAnsiTheme="minorHAnsi"/>
                <w:b/>
                <w:sz w:val="28"/>
                <w:szCs w:val="28"/>
              </w:rPr>
            </w:pPr>
            <w:r w:rsidRPr="00A044DD">
              <w:rPr>
                <w:rFonts w:asciiTheme="minorHAnsi" w:eastAsia="Times New Roman" w:hAnsiTheme="minorHAnsi" w:cs="Times New Roman"/>
                <w:b/>
                <w:sz w:val="28"/>
                <w:szCs w:val="28"/>
              </w:rPr>
              <w:t>Focus on results</w:t>
            </w:r>
          </w:p>
        </w:tc>
        <w:tc>
          <w:tcPr>
            <w:tcW w:w="2250" w:type="dxa"/>
            <w:tcBorders>
              <w:top w:val="single" w:sz="4" w:space="0" w:color="000000"/>
              <w:left w:val="single" w:sz="4" w:space="0" w:color="000000"/>
              <w:bottom w:val="single" w:sz="4" w:space="0" w:color="000000"/>
              <w:right w:val="single" w:sz="4" w:space="0" w:color="000000"/>
            </w:tcBorders>
          </w:tcPr>
          <w:p w:rsidR="0020706C" w:rsidRPr="00A00661" w:rsidRDefault="0020706C" w:rsidP="0020706C">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Desired results for each student have not been identified. </w:t>
            </w:r>
          </w:p>
        </w:tc>
        <w:tc>
          <w:tcPr>
            <w:tcW w:w="2520" w:type="dxa"/>
            <w:gridSpan w:val="2"/>
            <w:tcBorders>
              <w:top w:val="single" w:sz="4" w:space="0" w:color="000000"/>
              <w:left w:val="single" w:sz="4" w:space="0" w:color="000000"/>
              <w:bottom w:val="single" w:sz="4" w:space="0" w:color="000000"/>
              <w:right w:val="single" w:sz="4" w:space="0" w:color="000000"/>
            </w:tcBorders>
          </w:tcPr>
          <w:p w:rsidR="0020706C" w:rsidRPr="00A00661" w:rsidRDefault="0020706C" w:rsidP="00B528DB">
            <w:pPr>
              <w:ind w:left="72" w:right="72"/>
              <w:rPr>
                <w:rFonts w:asciiTheme="minorHAnsi" w:hAnsiTheme="minorHAnsi"/>
                <w:sz w:val="19"/>
                <w:szCs w:val="19"/>
              </w:rPr>
            </w:pPr>
            <w:r w:rsidRPr="00A00661">
              <w:rPr>
                <w:rFonts w:asciiTheme="minorHAnsi" w:eastAsia="Times New Roman" w:hAnsiTheme="minorHAnsi" w:cs="Times New Roman"/>
                <w:sz w:val="19"/>
                <w:szCs w:val="19"/>
              </w:rPr>
              <w:t>Desired</w:t>
            </w:r>
            <w:r w:rsidR="00B528DB" w:rsidRPr="00A00661">
              <w:rPr>
                <w:rFonts w:asciiTheme="minorHAnsi" w:eastAsia="Times New Roman" w:hAnsiTheme="minorHAnsi" w:cs="Times New Roman"/>
                <w:sz w:val="19"/>
                <w:szCs w:val="19"/>
              </w:rPr>
              <w:t xml:space="preserve"> results are identified, but stated in broad terms that can</w:t>
            </w:r>
            <w:r w:rsidRPr="00A00661">
              <w:rPr>
                <w:rFonts w:asciiTheme="minorHAnsi" w:eastAsia="Times New Roman" w:hAnsiTheme="minorHAnsi" w:cs="Times New Roman"/>
                <w:sz w:val="19"/>
                <w:szCs w:val="19"/>
              </w:rPr>
              <w:t xml:space="preserve">not be measured.  </w:t>
            </w:r>
            <w:r w:rsidR="00B528DB" w:rsidRPr="00A00661">
              <w:rPr>
                <w:rFonts w:asciiTheme="minorHAnsi" w:eastAsia="Times New Roman" w:hAnsiTheme="minorHAnsi" w:cs="Times New Roman"/>
                <w:sz w:val="19"/>
                <w:szCs w:val="19"/>
              </w:rPr>
              <w:t>I</w:t>
            </w:r>
            <w:r w:rsidRPr="00A00661">
              <w:rPr>
                <w:rFonts w:asciiTheme="minorHAnsi" w:eastAsia="Times New Roman" w:hAnsiTheme="minorHAnsi" w:cs="Times New Roman"/>
                <w:sz w:val="19"/>
                <w:szCs w:val="19"/>
              </w:rPr>
              <w:t>mprovemen</w:t>
            </w:r>
            <w:r w:rsidR="00B528DB" w:rsidRPr="00A00661">
              <w:rPr>
                <w:rFonts w:asciiTheme="minorHAnsi" w:eastAsia="Times New Roman" w:hAnsiTheme="minorHAnsi" w:cs="Times New Roman"/>
                <w:sz w:val="19"/>
                <w:szCs w:val="19"/>
              </w:rPr>
              <w:t>t initiatives focus on p</w:t>
            </w:r>
            <w:r w:rsidRPr="00A00661">
              <w:rPr>
                <w:rFonts w:asciiTheme="minorHAnsi" w:eastAsia="Times New Roman" w:hAnsiTheme="minorHAnsi" w:cs="Times New Roman"/>
                <w:sz w:val="19"/>
                <w:szCs w:val="19"/>
              </w:rPr>
              <w:t>roje</w:t>
            </w:r>
            <w:r w:rsidR="00B528DB" w:rsidRPr="00A00661">
              <w:rPr>
                <w:rFonts w:asciiTheme="minorHAnsi" w:eastAsia="Times New Roman" w:hAnsiTheme="minorHAnsi" w:cs="Times New Roman"/>
                <w:sz w:val="19"/>
                <w:szCs w:val="19"/>
              </w:rPr>
              <w:t xml:space="preserve">cts and tasks to be completed, </w:t>
            </w:r>
            <w:r w:rsidRPr="00A00661">
              <w:rPr>
                <w:rFonts w:asciiTheme="minorHAnsi" w:eastAsia="Times New Roman" w:hAnsiTheme="minorHAnsi" w:cs="Times New Roman"/>
                <w:sz w:val="19"/>
                <w:szCs w:val="19"/>
              </w:rPr>
              <w:t>rat</w:t>
            </w:r>
            <w:r w:rsidR="00B528DB" w:rsidRPr="00A00661">
              <w:rPr>
                <w:rFonts w:asciiTheme="minorHAnsi" w:eastAsia="Times New Roman" w:hAnsiTheme="minorHAnsi" w:cs="Times New Roman"/>
                <w:sz w:val="19"/>
                <w:szCs w:val="19"/>
              </w:rPr>
              <w:t>her than student achievement</w:t>
            </w:r>
            <w:r w:rsidRPr="00A00661">
              <w:rPr>
                <w:rFonts w:asciiTheme="minorHAnsi" w:eastAsia="Times New Roman" w:hAnsiTheme="minorHAnsi" w:cs="Times New Roman"/>
                <w:sz w:val="19"/>
                <w:szCs w:val="19"/>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20706C" w:rsidRPr="00622ACC" w:rsidRDefault="0020706C" w:rsidP="0020706C">
            <w:pPr>
              <w:ind w:left="72" w:right="72"/>
              <w:rPr>
                <w:rFonts w:asciiTheme="minorHAnsi" w:hAnsiTheme="minorHAnsi"/>
                <w:sz w:val="19"/>
                <w:szCs w:val="19"/>
              </w:rPr>
            </w:pPr>
            <w:r w:rsidRPr="00A11616">
              <w:rPr>
                <w:rFonts w:asciiTheme="minorHAnsi" w:eastAsia="Times New Roman" w:hAnsiTheme="minorHAnsi" w:cs="Times New Roman"/>
                <w:sz w:val="19"/>
                <w:szCs w:val="19"/>
                <w:highlight w:val="cyan"/>
              </w:rPr>
              <w:t>Desired results are identified in terms of student outcomes.  Student achievement indicators have been identified.  Data are being collected and monitored within the school or district.  Results are shared with teachers.</w:t>
            </w:r>
            <w:r w:rsidRPr="00622ACC">
              <w:rPr>
                <w:rFonts w:asciiTheme="minorHAnsi" w:eastAsia="Times New Roman" w:hAnsiTheme="minorHAnsi" w:cs="Times New Roman"/>
                <w:sz w:val="19"/>
                <w:szCs w:val="19"/>
              </w:rPr>
              <w:t xml:space="preserve"> </w:t>
            </w:r>
          </w:p>
        </w:tc>
        <w:tc>
          <w:tcPr>
            <w:tcW w:w="3938" w:type="dxa"/>
            <w:gridSpan w:val="2"/>
            <w:tcBorders>
              <w:top w:val="single" w:sz="4" w:space="0" w:color="000000"/>
              <w:left w:val="single" w:sz="4" w:space="0" w:color="000000"/>
              <w:bottom w:val="single" w:sz="4" w:space="0" w:color="000000"/>
              <w:right w:val="single" w:sz="4" w:space="0" w:color="000000"/>
            </w:tcBorders>
            <w:shd w:val="clear" w:color="auto" w:fill="auto"/>
          </w:tcPr>
          <w:p w:rsidR="0020706C" w:rsidRPr="00622ACC" w:rsidRDefault="0020706C" w:rsidP="0020706C">
            <w:pPr>
              <w:ind w:left="72" w:right="72"/>
              <w:rPr>
                <w:rFonts w:asciiTheme="minorHAnsi" w:hAnsiTheme="minorHAnsi"/>
                <w:sz w:val="19"/>
                <w:szCs w:val="19"/>
              </w:rPr>
            </w:pPr>
            <w:r w:rsidRPr="00622ACC">
              <w:rPr>
                <w:rFonts w:asciiTheme="minorHAnsi" w:eastAsia="Times New Roman" w:hAnsiTheme="minorHAnsi" w:cs="Times New Roman"/>
                <w:sz w:val="19"/>
                <w:szCs w:val="19"/>
              </w:rPr>
              <w:t xml:space="preserve">Teams of teachers are “hungry” for information on results.  They gather relevant data and use it to identify improvement goals and to monitor progress toward goals. </w:t>
            </w:r>
          </w:p>
        </w:tc>
      </w:tr>
      <w:tr w:rsidR="004A7817" w:rsidRPr="00B202C2" w:rsidTr="002C35AE">
        <w:tblPrEx>
          <w:tblCellMar>
            <w:right w:w="60" w:type="dxa"/>
          </w:tblCellMar>
        </w:tblPrEx>
        <w:trPr>
          <w:trHeight w:val="521"/>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0706C" w:rsidRPr="00A044DD" w:rsidRDefault="0020706C" w:rsidP="00C50AD9">
            <w:pPr>
              <w:spacing w:line="238" w:lineRule="auto"/>
              <w:ind w:left="1"/>
              <w:rPr>
                <w:rFonts w:asciiTheme="minorHAnsi" w:hAnsiTheme="minorHAnsi"/>
                <w:b/>
                <w:sz w:val="28"/>
                <w:szCs w:val="28"/>
              </w:rPr>
            </w:pPr>
            <w:r w:rsidRPr="00A044DD">
              <w:rPr>
                <w:rFonts w:asciiTheme="minorHAnsi" w:eastAsia="Times New Roman" w:hAnsiTheme="minorHAnsi" w:cs="Times New Roman"/>
                <w:b/>
                <w:sz w:val="28"/>
                <w:szCs w:val="28"/>
              </w:rPr>
              <w:t>Schools plan with a few important</w:t>
            </w:r>
          </w:p>
          <w:p w:rsidR="0020706C" w:rsidRPr="00A044DD" w:rsidRDefault="0020706C" w:rsidP="00C50AD9">
            <w:pPr>
              <w:ind w:left="1"/>
              <w:rPr>
                <w:rFonts w:asciiTheme="minorHAnsi" w:hAnsiTheme="minorHAnsi"/>
                <w:b/>
                <w:sz w:val="28"/>
                <w:szCs w:val="28"/>
              </w:rPr>
            </w:pPr>
            <w:r w:rsidRPr="00A044DD">
              <w:rPr>
                <w:rFonts w:asciiTheme="minorHAnsi" w:eastAsia="Times New Roman" w:hAnsiTheme="minorHAnsi" w:cs="Times New Roman"/>
                <w:b/>
                <w:sz w:val="28"/>
                <w:szCs w:val="28"/>
              </w:rPr>
              <w:t>SMART goals</w:t>
            </w:r>
          </w:p>
          <w:p w:rsidR="0020706C" w:rsidRPr="00A00661" w:rsidRDefault="0020706C" w:rsidP="00C50AD9">
            <w:pPr>
              <w:ind w:left="1"/>
              <w:rPr>
                <w:rFonts w:asciiTheme="minorHAnsi" w:hAnsiTheme="minorHAnsi"/>
                <w:b/>
              </w:rPr>
            </w:pPr>
          </w:p>
        </w:tc>
        <w:tc>
          <w:tcPr>
            <w:tcW w:w="2250" w:type="dxa"/>
            <w:tcBorders>
              <w:top w:val="single" w:sz="4" w:space="0" w:color="000000"/>
              <w:left w:val="single" w:sz="4" w:space="0" w:color="000000"/>
              <w:bottom w:val="single" w:sz="4" w:space="0" w:color="000000"/>
              <w:right w:val="single" w:sz="4" w:space="0" w:color="000000"/>
            </w:tcBorders>
          </w:tcPr>
          <w:p w:rsidR="0020706C" w:rsidRPr="00A00661" w:rsidRDefault="0020706C" w:rsidP="0020706C">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Campus improvement plan focuses on a wide variety of things.  The plan is often completed to meet a mandate and then ignored. </w:t>
            </w:r>
          </w:p>
        </w:tc>
        <w:tc>
          <w:tcPr>
            <w:tcW w:w="2520" w:type="dxa"/>
            <w:gridSpan w:val="2"/>
            <w:tcBorders>
              <w:top w:val="single" w:sz="4" w:space="0" w:color="000000"/>
              <w:left w:val="single" w:sz="4" w:space="0" w:color="000000"/>
              <w:bottom w:val="single" w:sz="4" w:space="0" w:color="000000"/>
              <w:right w:val="single" w:sz="4" w:space="0" w:color="000000"/>
            </w:tcBorders>
          </w:tcPr>
          <w:p w:rsidR="0020706C" w:rsidRPr="00A00661" w:rsidRDefault="0020706C" w:rsidP="0020706C">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Campus improvement plan focuses on mandated areas of improvement.  Areas of instructional focus and indicators of student achievement are weakly defined. </w:t>
            </w:r>
          </w:p>
        </w:tc>
        <w:tc>
          <w:tcPr>
            <w:tcW w:w="3060" w:type="dxa"/>
            <w:tcBorders>
              <w:top w:val="single" w:sz="4" w:space="0" w:color="000000"/>
              <w:left w:val="single" w:sz="4" w:space="0" w:color="000000"/>
              <w:bottom w:val="single" w:sz="4" w:space="0" w:color="000000"/>
              <w:right w:val="single" w:sz="4" w:space="0" w:color="000000"/>
            </w:tcBorders>
          </w:tcPr>
          <w:p w:rsidR="0020706C" w:rsidRPr="00BC5E59" w:rsidRDefault="0020706C" w:rsidP="0020706C">
            <w:pPr>
              <w:ind w:left="72" w:right="72"/>
              <w:rPr>
                <w:rFonts w:asciiTheme="minorHAnsi" w:hAnsiTheme="minorHAnsi"/>
                <w:sz w:val="19"/>
                <w:szCs w:val="19"/>
                <w:highlight w:val="cyan"/>
              </w:rPr>
            </w:pPr>
            <w:r w:rsidRPr="00BC5E59">
              <w:rPr>
                <w:rFonts w:asciiTheme="minorHAnsi" w:eastAsia="Times New Roman" w:hAnsiTheme="minorHAnsi" w:cs="Times New Roman"/>
                <w:sz w:val="19"/>
                <w:szCs w:val="19"/>
                <w:highlight w:val="cyan"/>
              </w:rPr>
              <w:t xml:space="preserve">Campus improvement plan focuses on areas of improvement and learning goals identified by staff. Teachers collaborate to identify areas of focus based on prior data. </w:t>
            </w:r>
          </w:p>
        </w:tc>
        <w:tc>
          <w:tcPr>
            <w:tcW w:w="3938" w:type="dxa"/>
            <w:gridSpan w:val="2"/>
            <w:tcBorders>
              <w:top w:val="single" w:sz="4" w:space="0" w:color="000000"/>
              <w:left w:val="single" w:sz="4" w:space="0" w:color="000000"/>
              <w:bottom w:val="single" w:sz="4" w:space="0" w:color="000000"/>
              <w:right w:val="single" w:sz="4" w:space="0" w:color="000000"/>
            </w:tcBorders>
            <w:shd w:val="clear" w:color="auto" w:fill="auto"/>
          </w:tcPr>
          <w:p w:rsidR="0020706C" w:rsidRPr="00BC5E59" w:rsidRDefault="0020706C" w:rsidP="0020706C">
            <w:pPr>
              <w:ind w:left="72" w:right="72"/>
              <w:rPr>
                <w:rFonts w:asciiTheme="minorHAnsi" w:hAnsiTheme="minorHAnsi"/>
                <w:sz w:val="19"/>
                <w:szCs w:val="19"/>
              </w:rPr>
            </w:pPr>
            <w:r w:rsidRPr="0030027C">
              <w:rPr>
                <w:rFonts w:asciiTheme="minorHAnsi" w:eastAsia="Times New Roman" w:hAnsiTheme="minorHAnsi" w:cs="Times New Roman"/>
                <w:sz w:val="19"/>
                <w:szCs w:val="19"/>
                <w:highlight w:val="cyan"/>
              </w:rPr>
              <w:t>Campus improvement plan focus on a few important SMART goals that, with sustained and organized effort, will improve student learning.  Impact of the plan is meaningful and measurable.</w:t>
            </w:r>
            <w:r w:rsidRPr="00BC5E59">
              <w:rPr>
                <w:rFonts w:asciiTheme="minorHAnsi" w:eastAsia="Times New Roman" w:hAnsiTheme="minorHAnsi" w:cs="Times New Roman"/>
                <w:sz w:val="19"/>
                <w:szCs w:val="19"/>
              </w:rPr>
              <w:t xml:space="preserve"> </w:t>
            </w:r>
          </w:p>
        </w:tc>
      </w:tr>
      <w:tr w:rsidR="00C50AD9" w:rsidRPr="00B202C2" w:rsidTr="002C35AE">
        <w:tblPrEx>
          <w:tblCellMar>
            <w:right w:w="60" w:type="dxa"/>
          </w:tblCellMar>
        </w:tblPrEx>
        <w:trPr>
          <w:trHeight w:val="2310"/>
        </w:trPr>
        <w:tc>
          <w:tcPr>
            <w:tcW w:w="2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0706C" w:rsidRPr="00A044DD" w:rsidRDefault="00E544D6" w:rsidP="00C50AD9">
            <w:pPr>
              <w:ind w:left="1"/>
              <w:rPr>
                <w:rFonts w:asciiTheme="minorHAnsi" w:hAnsiTheme="minorHAnsi"/>
                <w:b/>
                <w:sz w:val="28"/>
                <w:szCs w:val="28"/>
              </w:rPr>
            </w:pPr>
            <w:r w:rsidRPr="00A044DD">
              <w:rPr>
                <w:rFonts w:asciiTheme="minorHAnsi" w:eastAsia="Times New Roman" w:hAnsiTheme="minorHAnsi" w:cs="Times New Roman"/>
                <w:b/>
                <w:sz w:val="28"/>
                <w:szCs w:val="28"/>
              </w:rPr>
              <w:t xml:space="preserve">Focus and </w:t>
            </w:r>
            <w:r w:rsidR="0020706C" w:rsidRPr="00A044DD">
              <w:rPr>
                <w:rFonts w:asciiTheme="minorHAnsi" w:eastAsia="Times New Roman" w:hAnsiTheme="minorHAnsi" w:cs="Times New Roman"/>
                <w:b/>
                <w:sz w:val="28"/>
                <w:szCs w:val="28"/>
              </w:rPr>
              <w:t>Persistence</w:t>
            </w:r>
          </w:p>
        </w:tc>
        <w:tc>
          <w:tcPr>
            <w:tcW w:w="2250" w:type="dxa"/>
            <w:tcBorders>
              <w:top w:val="single" w:sz="4" w:space="0" w:color="000000"/>
              <w:left w:val="single" w:sz="4" w:space="0" w:color="000000"/>
              <w:bottom w:val="single" w:sz="4" w:space="0" w:color="000000"/>
              <w:right w:val="single" w:sz="4" w:space="0" w:color="000000"/>
            </w:tcBorders>
          </w:tcPr>
          <w:p w:rsidR="0020706C" w:rsidRPr="00A00661" w:rsidRDefault="0020706C" w:rsidP="0020706C">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Improvement efforts frequently shift as new trends and ideas come along. </w:t>
            </w:r>
          </w:p>
        </w:tc>
        <w:tc>
          <w:tcPr>
            <w:tcW w:w="2520" w:type="dxa"/>
            <w:gridSpan w:val="2"/>
            <w:tcBorders>
              <w:top w:val="single" w:sz="4" w:space="0" w:color="000000"/>
              <w:left w:val="single" w:sz="4" w:space="0" w:color="000000"/>
              <w:bottom w:val="single" w:sz="4" w:space="0" w:color="000000"/>
              <w:right w:val="single" w:sz="4" w:space="0" w:color="000000"/>
            </w:tcBorders>
          </w:tcPr>
          <w:p w:rsidR="0020706C" w:rsidRPr="00A00661" w:rsidRDefault="0020706C" w:rsidP="00A044DD">
            <w:pPr>
              <w:ind w:left="72" w:right="72"/>
              <w:rPr>
                <w:rFonts w:asciiTheme="minorHAnsi" w:hAnsiTheme="minorHAnsi"/>
                <w:sz w:val="19"/>
                <w:szCs w:val="19"/>
              </w:rPr>
            </w:pPr>
            <w:r w:rsidRPr="00A00661">
              <w:rPr>
                <w:rFonts w:asciiTheme="minorHAnsi" w:eastAsia="Times New Roman" w:hAnsiTheme="minorHAnsi" w:cs="Times New Roman"/>
                <w:sz w:val="19"/>
                <w:szCs w:val="19"/>
              </w:rPr>
              <w:t xml:space="preserve">Schools take their lead from outside the school for direction and resources.  Some staff view the </w:t>
            </w:r>
            <w:r w:rsidR="00CC00CA">
              <w:rPr>
                <w:rFonts w:asciiTheme="minorHAnsi" w:eastAsia="Times New Roman" w:hAnsiTheme="minorHAnsi" w:cs="Times New Roman"/>
                <w:sz w:val="19"/>
                <w:szCs w:val="19"/>
              </w:rPr>
              <w:t>“</w:t>
            </w:r>
            <w:r w:rsidRPr="00A00661">
              <w:rPr>
                <w:rFonts w:asciiTheme="minorHAnsi" w:eastAsia="Times New Roman" w:hAnsiTheme="minorHAnsi" w:cs="Times New Roman"/>
                <w:sz w:val="19"/>
                <w:szCs w:val="19"/>
              </w:rPr>
              <w:t>re</w:t>
            </w:r>
            <w:r w:rsidR="00CC00CA">
              <w:rPr>
                <w:rFonts w:asciiTheme="minorHAnsi" w:eastAsia="Times New Roman" w:hAnsiTheme="minorHAnsi" w:cs="Times New Roman"/>
                <w:sz w:val="19"/>
                <w:szCs w:val="19"/>
              </w:rPr>
              <w:t>-</w:t>
            </w:r>
            <w:r w:rsidRPr="00A00661">
              <w:rPr>
                <w:rFonts w:asciiTheme="minorHAnsi" w:eastAsia="Times New Roman" w:hAnsiTheme="minorHAnsi" w:cs="Times New Roman"/>
                <w:sz w:val="19"/>
                <w:szCs w:val="19"/>
              </w:rPr>
              <w:t>culturing</w:t>
            </w:r>
            <w:r w:rsidR="00CC00CA">
              <w:rPr>
                <w:rFonts w:asciiTheme="minorHAnsi" w:eastAsia="Times New Roman" w:hAnsiTheme="minorHAnsi" w:cs="Times New Roman"/>
                <w:sz w:val="19"/>
                <w:szCs w:val="19"/>
              </w:rPr>
              <w:t>”</w:t>
            </w:r>
            <w:r w:rsidRPr="00A00661">
              <w:rPr>
                <w:rFonts w:asciiTheme="minorHAnsi" w:eastAsia="Times New Roman" w:hAnsiTheme="minorHAnsi" w:cs="Times New Roman"/>
                <w:sz w:val="19"/>
                <w:szCs w:val="19"/>
              </w:rPr>
              <w:t xml:space="preserve"> of their school as an event or a mandate rather than a sustained effort requiring their on-going commitment and involvement. </w:t>
            </w:r>
          </w:p>
        </w:tc>
        <w:tc>
          <w:tcPr>
            <w:tcW w:w="3060" w:type="dxa"/>
            <w:tcBorders>
              <w:top w:val="single" w:sz="4" w:space="0" w:color="000000"/>
              <w:left w:val="single" w:sz="4" w:space="0" w:color="000000"/>
              <w:bottom w:val="single" w:sz="4" w:space="0" w:color="000000"/>
              <w:right w:val="single" w:sz="4" w:space="0" w:color="000000"/>
            </w:tcBorders>
          </w:tcPr>
          <w:p w:rsidR="0020706C" w:rsidRPr="00BC5E59" w:rsidRDefault="0020706C" w:rsidP="0020706C">
            <w:pPr>
              <w:ind w:left="72" w:right="72"/>
              <w:rPr>
                <w:rFonts w:asciiTheme="minorHAnsi" w:hAnsiTheme="minorHAnsi"/>
                <w:sz w:val="19"/>
                <w:szCs w:val="19"/>
                <w:highlight w:val="cyan"/>
              </w:rPr>
            </w:pPr>
            <w:r w:rsidRPr="00BC5E59">
              <w:rPr>
                <w:rFonts w:asciiTheme="minorHAnsi" w:eastAsia="Times New Roman" w:hAnsiTheme="minorHAnsi" w:cs="Times New Roman"/>
                <w:sz w:val="19"/>
                <w:szCs w:val="19"/>
                <w:highlight w:val="cyan"/>
              </w:rPr>
              <w:t xml:space="preserve">School staff begins to “look in the mirror” for school improvement initiatives.  Some staff step forward to lead and promote collaborative decision making regarding teaching and learning, even though they may have resistance from colleagues. </w:t>
            </w:r>
          </w:p>
        </w:tc>
        <w:tc>
          <w:tcPr>
            <w:tcW w:w="3938" w:type="dxa"/>
            <w:gridSpan w:val="2"/>
            <w:tcBorders>
              <w:top w:val="single" w:sz="4" w:space="0" w:color="000000"/>
              <w:left w:val="single" w:sz="4" w:space="0" w:color="000000"/>
              <w:bottom w:val="single" w:sz="4" w:space="0" w:color="000000"/>
              <w:right w:val="single" w:sz="4" w:space="0" w:color="000000"/>
            </w:tcBorders>
            <w:shd w:val="clear" w:color="auto" w:fill="auto"/>
          </w:tcPr>
          <w:p w:rsidR="0020706C" w:rsidRPr="00BC5E59" w:rsidRDefault="0020706C" w:rsidP="0020706C">
            <w:pPr>
              <w:ind w:left="72" w:right="72"/>
              <w:rPr>
                <w:rFonts w:asciiTheme="minorHAnsi" w:hAnsiTheme="minorHAnsi"/>
                <w:sz w:val="19"/>
                <w:szCs w:val="19"/>
              </w:rPr>
            </w:pPr>
            <w:r w:rsidRPr="0030027C">
              <w:rPr>
                <w:rFonts w:asciiTheme="minorHAnsi" w:eastAsia="Times New Roman" w:hAnsiTheme="minorHAnsi" w:cs="Times New Roman"/>
                <w:sz w:val="19"/>
                <w:szCs w:val="19"/>
                <w:highlight w:val="cyan"/>
              </w:rPr>
              <w:t>The school is committed to “staying the course” in the attainment of the school vision.  New initiatives are only implemented if it is determined that the change will help the school achieve its vision for the future.  The leaders promote, protect</w:t>
            </w:r>
            <w:r w:rsidR="00CC00CA" w:rsidRPr="0030027C">
              <w:rPr>
                <w:rFonts w:asciiTheme="minorHAnsi" w:eastAsia="Times New Roman" w:hAnsiTheme="minorHAnsi" w:cs="Times New Roman"/>
                <w:sz w:val="19"/>
                <w:szCs w:val="19"/>
                <w:highlight w:val="cyan"/>
              </w:rPr>
              <w:t>,</w:t>
            </w:r>
            <w:r w:rsidRPr="0030027C">
              <w:rPr>
                <w:rFonts w:asciiTheme="minorHAnsi" w:eastAsia="Times New Roman" w:hAnsiTheme="minorHAnsi" w:cs="Times New Roman"/>
                <w:sz w:val="19"/>
                <w:szCs w:val="19"/>
                <w:highlight w:val="cyan"/>
              </w:rPr>
              <w:t xml:space="preserve"> and defend the school’s vision and values and confront behavior that is incongruent with the school’s mission, vision and values.  Teachers and students have a sense of self-efficacy.</w:t>
            </w:r>
            <w:r w:rsidRPr="00BC5E59">
              <w:rPr>
                <w:rFonts w:asciiTheme="minorHAnsi" w:eastAsia="Times New Roman" w:hAnsiTheme="minorHAnsi" w:cs="Times New Roman"/>
                <w:sz w:val="19"/>
                <w:szCs w:val="19"/>
              </w:rPr>
              <w:t xml:space="preserve"> </w:t>
            </w:r>
          </w:p>
        </w:tc>
      </w:tr>
    </w:tbl>
    <w:p w:rsidR="004F4EC5" w:rsidRPr="00B202C2" w:rsidRDefault="008377C9">
      <w:pPr>
        <w:spacing w:after="0"/>
        <w:rPr>
          <w:rFonts w:asciiTheme="minorHAnsi" w:hAnsiTheme="minorHAnsi"/>
        </w:rPr>
      </w:pPr>
      <w:r w:rsidRPr="00B202C2">
        <w:rPr>
          <w:rFonts w:asciiTheme="minorHAnsi" w:eastAsia="Times New Roman" w:hAnsiTheme="minorHAnsi" w:cs="Times New Roman"/>
          <w:sz w:val="24"/>
        </w:rPr>
        <w:t xml:space="preserve"> </w:t>
      </w:r>
    </w:p>
    <w:p w:rsidR="004F4EC5" w:rsidRPr="00B202C2" w:rsidRDefault="008377C9" w:rsidP="008377C9">
      <w:pPr>
        <w:spacing w:after="0"/>
        <w:rPr>
          <w:rFonts w:asciiTheme="minorHAnsi" w:hAnsiTheme="minorHAnsi"/>
        </w:rPr>
      </w:pPr>
      <w:r w:rsidRPr="00B202C2">
        <w:rPr>
          <w:rFonts w:asciiTheme="minorHAnsi" w:eastAsia="Times New Roman" w:hAnsiTheme="minorHAnsi" w:cs="Times New Roman"/>
          <w:b/>
          <w:i/>
          <w:sz w:val="24"/>
        </w:rPr>
        <w:t xml:space="preserve">Adapted from Dr. Rick DuFour’s “The Professional Learning Community Continuum Rubric” </w:t>
      </w:r>
    </w:p>
    <w:sectPr w:rsidR="004F4EC5" w:rsidRPr="00B202C2" w:rsidSect="008377C9">
      <w:pgSz w:w="15840" w:h="12240" w:orient="landscape" w:code="1"/>
      <w:pgMar w:top="720" w:right="720" w:bottom="720" w:left="72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91163"/>
    <w:multiLevelType w:val="hybridMultilevel"/>
    <w:tmpl w:val="7C2E5D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1F79121B"/>
    <w:multiLevelType w:val="hybridMultilevel"/>
    <w:tmpl w:val="7A5E074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2BAA57A8"/>
    <w:multiLevelType w:val="hybridMultilevel"/>
    <w:tmpl w:val="BDF035D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598D2C25"/>
    <w:multiLevelType w:val="hybridMultilevel"/>
    <w:tmpl w:val="6B32E07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63701E16"/>
    <w:multiLevelType w:val="hybridMultilevel"/>
    <w:tmpl w:val="7004B2C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678700F0"/>
    <w:multiLevelType w:val="hybridMultilevel"/>
    <w:tmpl w:val="53E4C1C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68E903CA"/>
    <w:multiLevelType w:val="hybridMultilevel"/>
    <w:tmpl w:val="FE5EED54"/>
    <w:lvl w:ilvl="0" w:tplc="D602BC4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72BC6F77"/>
    <w:multiLevelType w:val="hybridMultilevel"/>
    <w:tmpl w:val="08EC912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C5"/>
    <w:rsid w:val="000E496B"/>
    <w:rsid w:val="00141E43"/>
    <w:rsid w:val="001F66D3"/>
    <w:rsid w:val="0020706C"/>
    <w:rsid w:val="002430B2"/>
    <w:rsid w:val="002C35AE"/>
    <w:rsid w:val="002C56F2"/>
    <w:rsid w:val="002F4672"/>
    <w:rsid w:val="0030027C"/>
    <w:rsid w:val="00315474"/>
    <w:rsid w:val="00332F5D"/>
    <w:rsid w:val="00373EA7"/>
    <w:rsid w:val="00375513"/>
    <w:rsid w:val="003C02D7"/>
    <w:rsid w:val="003C3ACC"/>
    <w:rsid w:val="004A7817"/>
    <w:rsid w:val="004F4EC5"/>
    <w:rsid w:val="004F724E"/>
    <w:rsid w:val="00573FCB"/>
    <w:rsid w:val="00622ACC"/>
    <w:rsid w:val="00723438"/>
    <w:rsid w:val="008241F3"/>
    <w:rsid w:val="00835E72"/>
    <w:rsid w:val="008377C9"/>
    <w:rsid w:val="0092328B"/>
    <w:rsid w:val="00923FE0"/>
    <w:rsid w:val="00964999"/>
    <w:rsid w:val="00A00661"/>
    <w:rsid w:val="00A044DD"/>
    <w:rsid w:val="00A11616"/>
    <w:rsid w:val="00AC18FC"/>
    <w:rsid w:val="00B202C2"/>
    <w:rsid w:val="00B528DB"/>
    <w:rsid w:val="00BC5E59"/>
    <w:rsid w:val="00BD66FC"/>
    <w:rsid w:val="00BF33E6"/>
    <w:rsid w:val="00C50AD9"/>
    <w:rsid w:val="00C92950"/>
    <w:rsid w:val="00CC00CA"/>
    <w:rsid w:val="00D477F1"/>
    <w:rsid w:val="00D521DA"/>
    <w:rsid w:val="00D74031"/>
    <w:rsid w:val="00D76505"/>
    <w:rsid w:val="00D80958"/>
    <w:rsid w:val="00DA06CF"/>
    <w:rsid w:val="00E544D6"/>
    <w:rsid w:val="00EF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B00E"/>
  <w15:docId w15:val="{6A4450E1-946A-4094-B693-5E59CC7B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202C2"/>
    <w:pPr>
      <w:ind w:left="720"/>
      <w:contextualSpacing/>
    </w:pPr>
  </w:style>
  <w:style w:type="paragraph" w:styleId="BalloonText">
    <w:name w:val="Balloon Text"/>
    <w:basedOn w:val="Normal"/>
    <w:link w:val="BalloonTextChar"/>
    <w:uiPriority w:val="99"/>
    <w:semiHidden/>
    <w:unhideWhenUsed/>
    <w:rsid w:val="00375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51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PLC Continuum Rubric.doc</vt:lpstr>
    </vt:vector>
  </TitlesOfParts>
  <Company>Spring Branch ISD</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PLC Continuum Rubric.doc</dc:title>
  <dc:subject/>
  <dc:creator>rlmartin</dc:creator>
  <cp:keywords/>
  <cp:lastModifiedBy>Hammer, Kimberly</cp:lastModifiedBy>
  <cp:revision>4</cp:revision>
  <cp:lastPrinted>2019-01-07T21:04:00Z</cp:lastPrinted>
  <dcterms:created xsi:type="dcterms:W3CDTF">2019-04-04T20:48:00Z</dcterms:created>
  <dcterms:modified xsi:type="dcterms:W3CDTF">2021-06-17T13:47:00Z</dcterms:modified>
</cp:coreProperties>
</file>