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2E" w:rsidRDefault="00A11BB3">
      <w:bookmarkStart w:id="0" w:name="_GoBack"/>
      <w:bookmarkEnd w:id="0"/>
      <w:r>
        <w:pict w14:anchorId="1CBF4F01">
          <v:rect id="_x0000_i1025" style="width:0;height:1.5pt" o:hralign="center" o:hrstd="t" o:hr="t" fillcolor="#a0a0a0" stroked="f"/>
        </w:pict>
      </w:r>
    </w:p>
    <w:p w:rsidR="00E9712E" w:rsidRDefault="00E9712E"/>
    <w:p w:rsidR="00E9712E" w:rsidRDefault="00A11BB3">
      <w:pPr>
        <w:spacing w:line="240" w:lineRule="auto"/>
        <w:jc w:val="center"/>
        <w:rPr>
          <w:rFonts w:ascii="Calibri" w:eastAsia="Calibri" w:hAnsi="Calibri" w:cs="Calibri"/>
          <w:b/>
          <w:color w:val="404040"/>
          <w:sz w:val="72"/>
          <w:szCs w:val="72"/>
        </w:rPr>
      </w:pPr>
      <w:r>
        <w:rPr>
          <w:rFonts w:ascii="Calibri" w:eastAsia="Calibri" w:hAnsi="Calibri" w:cs="Calibri"/>
          <w:b/>
          <w:color w:val="404040"/>
          <w:sz w:val="72"/>
          <w:szCs w:val="72"/>
        </w:rPr>
        <w:t>Guiding Coalition Meeting</w:t>
      </w:r>
    </w:p>
    <w:p w:rsidR="00E9712E" w:rsidRDefault="00A11BB3">
      <w:pPr>
        <w:spacing w:line="240" w:lineRule="auto"/>
        <w:jc w:val="center"/>
        <w:rPr>
          <w:rFonts w:ascii="Calibri" w:eastAsia="Calibri" w:hAnsi="Calibri" w:cs="Calibri"/>
          <w:b/>
          <w:color w:val="404040"/>
          <w:sz w:val="48"/>
          <w:szCs w:val="48"/>
        </w:rPr>
      </w:pPr>
      <w:r>
        <w:rPr>
          <w:rFonts w:ascii="Calibri" w:eastAsia="Calibri" w:hAnsi="Calibri" w:cs="Calibri"/>
          <w:b/>
          <w:color w:val="404040"/>
          <w:sz w:val="48"/>
          <w:szCs w:val="48"/>
        </w:rPr>
        <w:t>Sept 3, 2019</w:t>
      </w:r>
    </w:p>
    <w:p w:rsidR="00E9712E" w:rsidRDefault="00A11BB3">
      <w:pPr>
        <w:spacing w:line="240" w:lineRule="auto"/>
        <w:jc w:val="center"/>
        <w:rPr>
          <w:rFonts w:ascii="Calibri" w:eastAsia="Calibri" w:hAnsi="Calibri" w:cs="Calibri"/>
          <w:b/>
          <w:color w:val="404040"/>
          <w:sz w:val="44"/>
          <w:szCs w:val="44"/>
        </w:rPr>
      </w:pPr>
      <w:r>
        <w:rPr>
          <w:rFonts w:ascii="Calibri" w:eastAsia="Calibri" w:hAnsi="Calibri" w:cs="Calibri"/>
          <w:b/>
          <w:color w:val="404040"/>
          <w:sz w:val="40"/>
          <w:szCs w:val="40"/>
        </w:rPr>
        <w:t xml:space="preserve">Location: Room 609  </w:t>
      </w:r>
    </w:p>
    <w:p w:rsidR="00E9712E" w:rsidRDefault="00E9712E">
      <w:pPr>
        <w:spacing w:line="240" w:lineRule="auto"/>
        <w:jc w:val="center"/>
        <w:rPr>
          <w:rFonts w:ascii="Calibri" w:eastAsia="Calibri" w:hAnsi="Calibri" w:cs="Calibri"/>
          <w:b/>
          <w:color w:val="404040"/>
          <w:sz w:val="44"/>
          <w:szCs w:val="44"/>
        </w:rPr>
      </w:pPr>
    </w:p>
    <w:p w:rsidR="00E9712E" w:rsidRDefault="00A11BB3">
      <w:pPr>
        <w:spacing w:line="240" w:lineRule="auto"/>
        <w:rPr>
          <w:rFonts w:ascii="Calibri" w:eastAsia="Calibri" w:hAnsi="Calibri" w:cs="Calibri"/>
          <w:b/>
          <w:color w:val="404040"/>
          <w:sz w:val="44"/>
          <w:szCs w:val="44"/>
        </w:rPr>
      </w:pPr>
      <w:r>
        <w:rPr>
          <w:rFonts w:ascii="Calibri" w:eastAsia="Calibri" w:hAnsi="Calibri" w:cs="Calibri"/>
          <w:b/>
          <w:color w:val="404040"/>
          <w:sz w:val="44"/>
          <w:szCs w:val="44"/>
        </w:rPr>
        <w:t>Agenda Items:</w:t>
      </w:r>
    </w:p>
    <w:p w:rsidR="00E9712E" w:rsidRDefault="00E9712E">
      <w:pPr>
        <w:spacing w:line="240" w:lineRule="auto"/>
        <w:rPr>
          <w:rFonts w:ascii="Calibri" w:eastAsia="Calibri" w:hAnsi="Calibri" w:cs="Calibri"/>
          <w:b/>
          <w:color w:val="404040"/>
          <w:sz w:val="44"/>
          <w:szCs w:val="44"/>
        </w:rPr>
      </w:pPr>
    </w:p>
    <w:p w:rsidR="00E9712E" w:rsidRDefault="00A11BB3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color w:val="404040"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3:30- Setting Norms</w:t>
      </w:r>
    </w:p>
    <w:p w:rsidR="00E9712E" w:rsidRDefault="00A11BB3">
      <w:pPr>
        <w:numPr>
          <w:ilvl w:val="0"/>
          <w:numId w:val="1"/>
        </w:numPr>
        <w:spacing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3:45-Achieving Focus and Staying Intentional reading</w:t>
      </w:r>
    </w:p>
    <w:p w:rsidR="00E9712E" w:rsidRDefault="00A11BB3">
      <w:pPr>
        <w:numPr>
          <w:ilvl w:val="0"/>
          <w:numId w:val="1"/>
        </w:numPr>
        <w:spacing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4:00 Share SMART Goals and Collective Commitments for review</w:t>
      </w:r>
    </w:p>
    <w:p w:rsidR="00E9712E" w:rsidRDefault="00A11BB3">
      <w:pPr>
        <w:numPr>
          <w:ilvl w:val="0"/>
          <w:numId w:val="1"/>
        </w:num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 xml:space="preserve">4:15 Meeting adjourn </w:t>
      </w: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 xml:space="preserve">Norms: </w:t>
      </w:r>
    </w:p>
    <w:p w:rsidR="00E9712E" w:rsidRDefault="00A11BB3">
      <w:pPr>
        <w:numPr>
          <w:ilvl w:val="0"/>
          <w:numId w:val="2"/>
        </w:numPr>
        <w:spacing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Start on time</w:t>
      </w:r>
    </w:p>
    <w:p w:rsidR="00E9712E" w:rsidRDefault="00A11BB3">
      <w:pPr>
        <w:numPr>
          <w:ilvl w:val="0"/>
          <w:numId w:val="2"/>
        </w:numPr>
        <w:spacing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End on time</w:t>
      </w:r>
    </w:p>
    <w:p w:rsidR="00E9712E" w:rsidRDefault="00A11BB3">
      <w:pPr>
        <w:numPr>
          <w:ilvl w:val="0"/>
          <w:numId w:val="2"/>
        </w:numPr>
        <w:spacing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Be positive</w:t>
      </w:r>
    </w:p>
    <w:p w:rsidR="00E9712E" w:rsidRDefault="00A11BB3">
      <w:pPr>
        <w:numPr>
          <w:ilvl w:val="0"/>
          <w:numId w:val="2"/>
        </w:numPr>
        <w:spacing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Stay on task/ honor our time</w:t>
      </w:r>
    </w:p>
    <w:p w:rsidR="00E9712E" w:rsidRDefault="00A11BB3">
      <w:pPr>
        <w:numPr>
          <w:ilvl w:val="0"/>
          <w:numId w:val="2"/>
        </w:numPr>
        <w:spacing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Vegas Rule</w:t>
      </w:r>
    </w:p>
    <w:p w:rsidR="00E9712E" w:rsidRDefault="00A11BB3">
      <w:pPr>
        <w:numPr>
          <w:ilvl w:val="0"/>
          <w:numId w:val="2"/>
        </w:numPr>
        <w:spacing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 xml:space="preserve">Be transparent </w:t>
      </w:r>
    </w:p>
    <w:p w:rsidR="00E9712E" w:rsidRDefault="00A11BB3">
      <w:pPr>
        <w:numPr>
          <w:ilvl w:val="0"/>
          <w:numId w:val="2"/>
        </w:num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Don’t shoot the messenger rule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Circle Back Protocol if we are off topic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lastRenderedPageBreak/>
        <w:t>Team members read #’s 1-18 from Building Shared Leadership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Grade 4 Literacy-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Strengths: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3-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5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6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10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Weaknesses: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 xml:space="preserve">14 and 15 Anchor Papers!!! 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17</w:t>
      </w:r>
    </w:p>
    <w:p w:rsidR="00E9712E" w:rsidRDefault="00E9712E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Grade 4 Math-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Weaknesses: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9</w:t>
      </w:r>
    </w:p>
    <w:p w:rsidR="00E9712E" w:rsidRDefault="00A11BB3">
      <w:pPr>
        <w:spacing w:after="200" w:line="240" w:lineRule="auto"/>
        <w:ind w:left="720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2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Planning is strong- #’s10-#18 definitely has room for growing</w:t>
      </w: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lastRenderedPageBreak/>
        <w:t>Grade5 Lit-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Weaknesses: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Need to establish norms and protocols and then go from there</w:t>
      </w: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Grade 6 Lit-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Weaknesses-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3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14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15 - Anchor Papers!!!</w:t>
      </w: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Grade 6 Math-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Both strengths and weaknesses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 xml:space="preserve">10 and 11- </w:t>
      </w:r>
      <w:proofErr w:type="gramStart"/>
      <w:r>
        <w:rPr>
          <w:rFonts w:ascii="Lato" w:eastAsia="Lato" w:hAnsi="Lato" w:cs="Lato"/>
          <w:b/>
          <w:sz w:val="36"/>
          <w:szCs w:val="36"/>
        </w:rPr>
        <w:t xml:space="preserve">Need  </w:t>
      </w:r>
      <w:proofErr w:type="spellStart"/>
      <w:r>
        <w:rPr>
          <w:rFonts w:ascii="Lato" w:eastAsia="Lato" w:hAnsi="Lato" w:cs="Lato"/>
          <w:b/>
          <w:sz w:val="36"/>
          <w:szCs w:val="36"/>
        </w:rPr>
        <w:t>PreAssessments</w:t>
      </w:r>
      <w:proofErr w:type="spellEnd"/>
      <w:proofErr w:type="gramEnd"/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14 and 15</w:t>
      </w: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>8-9</w:t>
      </w: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  <w:highlight w:val="yellow"/>
        </w:rPr>
      </w:pPr>
      <w:r>
        <w:rPr>
          <w:rFonts w:ascii="Lato" w:eastAsia="Lato" w:hAnsi="Lato" w:cs="Lato"/>
          <w:b/>
          <w:sz w:val="36"/>
          <w:szCs w:val="36"/>
          <w:highlight w:val="yellow"/>
        </w:rPr>
        <w:t>****REVISIT in eight weeks to check on Progress!!!!!!!</w:t>
      </w: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 xml:space="preserve">Critical Question Starters on pages 74-75 of Leading with Intention-We need to make sure we are getting to questions 3 and 4. These will be a great resource to know how to improve team meetings.  </w:t>
      </w: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 xml:space="preserve">We reviewed </w:t>
      </w:r>
      <w:proofErr w:type="spellStart"/>
      <w:r>
        <w:rPr>
          <w:rFonts w:ascii="Lato" w:eastAsia="Lato" w:hAnsi="Lato" w:cs="Lato"/>
          <w:b/>
          <w:sz w:val="36"/>
          <w:szCs w:val="36"/>
        </w:rPr>
        <w:t>schoolwide</w:t>
      </w:r>
      <w:proofErr w:type="spellEnd"/>
      <w:r>
        <w:rPr>
          <w:rFonts w:ascii="Lato" w:eastAsia="Lato" w:hAnsi="Lato" w:cs="Lato"/>
          <w:b/>
          <w:sz w:val="36"/>
          <w:szCs w:val="36"/>
        </w:rPr>
        <w:t xml:space="preserve"> Collective Commitments (broad) and </w:t>
      </w:r>
      <w:r>
        <w:rPr>
          <w:rFonts w:ascii="Lato" w:eastAsia="Lato" w:hAnsi="Lato" w:cs="Lato"/>
          <w:b/>
          <w:sz w:val="36"/>
          <w:szCs w:val="36"/>
        </w:rPr>
        <w:t xml:space="preserve">some team commitments (specific) to ensure alignment. </w:t>
      </w: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A11BB3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  <w:r>
        <w:rPr>
          <w:rFonts w:ascii="Lato" w:eastAsia="Lato" w:hAnsi="Lato" w:cs="Lato"/>
          <w:b/>
          <w:sz w:val="36"/>
          <w:szCs w:val="36"/>
        </w:rPr>
        <w:t xml:space="preserve">Team also discussed WIN plan. </w:t>
      </w: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E9712E">
      <w:pPr>
        <w:spacing w:after="200" w:line="240" w:lineRule="auto"/>
        <w:rPr>
          <w:rFonts w:ascii="Lato" w:eastAsia="Lato" w:hAnsi="Lato" w:cs="Lato"/>
          <w:b/>
          <w:sz w:val="36"/>
          <w:szCs w:val="36"/>
        </w:rPr>
      </w:pPr>
    </w:p>
    <w:p w:rsidR="00E9712E" w:rsidRDefault="00E9712E">
      <w:pPr>
        <w:widowControl w:val="0"/>
        <w:spacing w:line="240" w:lineRule="auto"/>
        <w:jc w:val="center"/>
        <w:rPr>
          <w:rFonts w:ascii="Lato" w:eastAsia="Lato" w:hAnsi="Lato" w:cs="Lato"/>
          <w:b/>
          <w:sz w:val="36"/>
          <w:szCs w:val="36"/>
        </w:rPr>
      </w:pPr>
    </w:p>
    <w:p w:rsidR="00E9712E" w:rsidRDefault="00E9712E">
      <w:pPr>
        <w:widowControl w:val="0"/>
        <w:spacing w:line="240" w:lineRule="auto"/>
        <w:jc w:val="center"/>
        <w:rPr>
          <w:rFonts w:ascii="Lato" w:eastAsia="Lato" w:hAnsi="Lato" w:cs="Lato"/>
          <w:b/>
          <w:sz w:val="36"/>
          <w:szCs w:val="36"/>
        </w:rPr>
      </w:pPr>
    </w:p>
    <w:p w:rsidR="00E9712E" w:rsidRDefault="00E9712E">
      <w:pPr>
        <w:spacing w:after="200" w:line="240" w:lineRule="auto"/>
        <w:rPr>
          <w:rFonts w:ascii="Arial Narrow" w:eastAsia="Arial Narrow" w:hAnsi="Arial Narrow" w:cs="Arial Narrow"/>
          <w:b/>
          <w:color w:val="404040"/>
          <w:sz w:val="40"/>
          <w:szCs w:val="40"/>
        </w:rPr>
      </w:pPr>
    </w:p>
    <w:sectPr w:rsidR="00E9712E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BB3" w:rsidRDefault="00A11BB3">
      <w:pPr>
        <w:spacing w:line="240" w:lineRule="auto"/>
      </w:pPr>
      <w:r>
        <w:separator/>
      </w:r>
    </w:p>
  </w:endnote>
  <w:endnote w:type="continuationSeparator" w:id="0">
    <w:p w:rsidR="00A11BB3" w:rsidRDefault="00A11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BB3" w:rsidRDefault="00A11BB3">
      <w:pPr>
        <w:spacing w:line="240" w:lineRule="auto"/>
      </w:pPr>
      <w:r>
        <w:separator/>
      </w:r>
    </w:p>
  </w:footnote>
  <w:footnote w:type="continuationSeparator" w:id="0">
    <w:p w:rsidR="00A11BB3" w:rsidRDefault="00A11B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12E" w:rsidRDefault="00A11BB3">
    <w:pPr>
      <w:spacing w:line="240" w:lineRule="auto"/>
      <w:ind w:firstLine="2880"/>
      <w:jc w:val="center"/>
      <w:rPr>
        <w:rFonts w:ascii="Calibri" w:eastAsia="Calibri" w:hAnsi="Calibri" w:cs="Calibri"/>
        <w:b/>
        <w:color w:val="632423"/>
        <w:sz w:val="44"/>
        <w:szCs w:val="44"/>
      </w:rPr>
    </w:pPr>
    <w:r>
      <w:rPr>
        <w:rFonts w:ascii="Calibri" w:eastAsia="Calibri" w:hAnsi="Calibri" w:cs="Calibri"/>
        <w:b/>
        <w:color w:val="632423"/>
        <w:sz w:val="44"/>
        <w:szCs w:val="44"/>
      </w:rPr>
      <w:t xml:space="preserve"> </w:t>
    </w: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209550</wp:posOffset>
          </wp:positionH>
          <wp:positionV relativeFrom="paragraph">
            <wp:posOffset>123825</wp:posOffset>
          </wp:positionV>
          <wp:extent cx="1490663" cy="131301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0663" cy="13130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9712E" w:rsidRDefault="00E9712E">
    <w:pPr>
      <w:spacing w:line="240" w:lineRule="auto"/>
      <w:ind w:firstLine="2880"/>
      <w:jc w:val="center"/>
      <w:rPr>
        <w:rFonts w:ascii="Calibri" w:eastAsia="Calibri" w:hAnsi="Calibri" w:cs="Calibri"/>
        <w:b/>
        <w:color w:val="632423"/>
        <w:sz w:val="44"/>
        <w:szCs w:val="44"/>
      </w:rPr>
    </w:pPr>
  </w:p>
  <w:p w:rsidR="00E9712E" w:rsidRDefault="00A11BB3">
    <w:pPr>
      <w:spacing w:line="240" w:lineRule="auto"/>
      <w:ind w:firstLine="2880"/>
      <w:jc w:val="center"/>
      <w:rPr>
        <w:rFonts w:ascii="Calibri" w:eastAsia="Calibri" w:hAnsi="Calibri" w:cs="Calibri"/>
        <w:b/>
        <w:color w:val="632423"/>
        <w:sz w:val="44"/>
        <w:szCs w:val="44"/>
      </w:rPr>
    </w:pPr>
    <w:r>
      <w:rPr>
        <w:rFonts w:ascii="Calibri" w:eastAsia="Calibri" w:hAnsi="Calibri" w:cs="Calibri"/>
        <w:b/>
        <w:color w:val="632423"/>
        <w:sz w:val="44"/>
        <w:szCs w:val="44"/>
      </w:rPr>
      <w:t>Morrilton Intermediate School</w:t>
    </w:r>
  </w:p>
  <w:p w:rsidR="00E9712E" w:rsidRDefault="00A11BB3">
    <w:pPr>
      <w:spacing w:line="240" w:lineRule="auto"/>
      <w:ind w:left="2880"/>
      <w:jc w:val="center"/>
      <w:rPr>
        <w:rFonts w:ascii="Calibri" w:eastAsia="Calibri" w:hAnsi="Calibri" w:cs="Calibri"/>
        <w:i/>
        <w:color w:val="808080"/>
        <w:sz w:val="28"/>
        <w:szCs w:val="28"/>
      </w:rPr>
    </w:pPr>
    <w:r>
      <w:rPr>
        <w:rFonts w:ascii="Calibri" w:eastAsia="Calibri" w:hAnsi="Calibri" w:cs="Calibri"/>
        <w:i/>
        <w:color w:val="808080"/>
        <w:sz w:val="28"/>
        <w:szCs w:val="28"/>
      </w:rPr>
      <w:t xml:space="preserve">Ready </w:t>
    </w:r>
    <w:proofErr w:type="gramStart"/>
    <w:r>
      <w:rPr>
        <w:rFonts w:ascii="Calibri" w:eastAsia="Calibri" w:hAnsi="Calibri" w:cs="Calibri"/>
        <w:i/>
        <w:color w:val="808080"/>
        <w:sz w:val="28"/>
        <w:szCs w:val="28"/>
      </w:rPr>
      <w:t>For</w:t>
    </w:r>
    <w:proofErr w:type="gramEnd"/>
    <w:r>
      <w:rPr>
        <w:rFonts w:ascii="Calibri" w:eastAsia="Calibri" w:hAnsi="Calibri" w:cs="Calibri"/>
        <w:i/>
        <w:color w:val="808080"/>
        <w:sz w:val="28"/>
        <w:szCs w:val="28"/>
      </w:rPr>
      <w:t xml:space="preserve"> A Bright Future</w:t>
    </w:r>
  </w:p>
  <w:p w:rsidR="00E9712E" w:rsidRDefault="00E9712E">
    <w:pPr>
      <w:spacing w:line="240" w:lineRule="auto"/>
      <w:ind w:left="2880"/>
      <w:jc w:val="center"/>
      <w:rPr>
        <w:rFonts w:ascii="Calibri" w:eastAsia="Calibri" w:hAnsi="Calibri" w:cs="Calibri"/>
        <w:i/>
        <w:color w:val="8080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580"/>
    <w:multiLevelType w:val="multilevel"/>
    <w:tmpl w:val="95545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1736BB"/>
    <w:multiLevelType w:val="multilevel"/>
    <w:tmpl w:val="AB74F2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E"/>
    <w:rsid w:val="00634EAA"/>
    <w:rsid w:val="00A11BB3"/>
    <w:rsid w:val="00E9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2C3A4F-B29D-4761-8474-4009142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Stobaugh</dc:creator>
  <cp:lastModifiedBy>Sarah Stobaugh</cp:lastModifiedBy>
  <cp:revision>2</cp:revision>
  <dcterms:created xsi:type="dcterms:W3CDTF">2020-03-10T18:27:00Z</dcterms:created>
  <dcterms:modified xsi:type="dcterms:W3CDTF">2020-03-10T18:27:00Z</dcterms:modified>
</cp:coreProperties>
</file>