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Alton Elementary Guiding Coalition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“To Alton and Beyond”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Meeting Outcomes: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Begin a discussion on Master Schedule for 2023-2024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Begin a discussion on Staff Survey and things we should start, stop or continue doing for the 2023-2024 school year.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Begin Comprehensive Needs Assessment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Focus on Learning</w:t>
        <w:tab/>
        <w:t xml:space="preserve">  Collaborative Culture</w:t>
        <w:tab/>
        <w:t xml:space="preserve">Focus on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Mission, Vision, and Collective Commitments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Guiding Coalition Mission &amp; Vision</w:t>
      </w:r>
    </w:p>
    <w:p w:rsidR="00000000" w:rsidDel="00000000" w:rsidP="00000000" w:rsidRDefault="00000000" w:rsidRPr="00000000" w14:paraId="0000000E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Norms</w:t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Shooting Stars</w:t>
      </w:r>
      <w:r w:rsidDel="00000000" w:rsidR="00000000" w:rsidRPr="00000000">
        <w:rPr>
          <w:sz w:val="28"/>
          <w:szCs w:val="28"/>
          <w:rtl w:val="0"/>
        </w:rPr>
        <w:t xml:space="preserve"> - Celebration </w:t>
      </w:r>
    </w:p>
    <w:p w:rsidR="00000000" w:rsidDel="00000000" w:rsidP="00000000" w:rsidRDefault="00000000" w:rsidRPr="00000000" w14:paraId="0000001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jc w:val="left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Master Schedule Discussion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fundamental purpose of a school is to ensure high levels of learning for each student.</w:t>
      </w:r>
    </w:p>
    <w:p w:rsidR="00000000" w:rsidDel="00000000" w:rsidP="00000000" w:rsidRDefault="00000000" w:rsidRPr="00000000" w14:paraId="00000015">
      <w:pPr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Staff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fundamental purpose of a school is to ensure high levels of learning for each student.</w:t>
      </w:r>
    </w:p>
    <w:p w:rsidR="00000000" w:rsidDel="00000000" w:rsidP="00000000" w:rsidRDefault="00000000" w:rsidRPr="00000000" w14:paraId="0000001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jc w:val="left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Comprehensive Needs Assessment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left"/>
        <w:rPr>
          <w:sz w:val="28"/>
          <w:szCs w:val="28"/>
          <w:u w:val="none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Alton’s Demographics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has the enrollment and ethnicity of students changed over the past three years?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have the enrollment numbers in special programs changed over the last three years? Are we over -or underrepresented in certain groups?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Setting Agenda for Next Meeting - Tuesday, April 25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Continue Comprehensive Needs Assessment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jc w:val="left"/>
        <w:rPr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Academic Data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left"/>
        <w:rPr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Master Schedule Finalize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left"/>
        <w:rPr>
          <w:b w:val="1"/>
          <w:i w:val="1"/>
          <w:sz w:val="28"/>
          <w:szCs w:val="28"/>
          <w:u w:val="no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Staff Survey Results</w:t>
      </w:r>
    </w:p>
    <w:p w:rsidR="00000000" w:rsidDel="00000000" w:rsidP="00000000" w:rsidRDefault="00000000" w:rsidRPr="00000000" w14:paraId="00000023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Notes from GC Meeting 3/28/2023</w:t>
      </w:r>
    </w:p>
    <w:p w:rsidR="00000000" w:rsidDel="00000000" w:rsidP="00000000" w:rsidRDefault="00000000" w:rsidRPr="00000000" w14:paraId="00000026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Atendees: Kapchinski, Prinz, Rollins, Dyer, Eckermann, Williams, Schramme, Hinze, Shelnutt, &amp; Ogg</w:t>
      </w:r>
    </w:p>
    <w:p w:rsidR="00000000" w:rsidDel="00000000" w:rsidP="00000000" w:rsidRDefault="00000000" w:rsidRPr="00000000" w14:paraId="00000027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Shining Stars: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Mr. Blaha - keep in prayers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2nd Grade Team - overcoming obstacles and increased collaboration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Mrs. Schlottmann - keep her mom in your prayers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EOY Reflections and Planning for Next Year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Master Schedule Suggestions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ind w:left="216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1st grade: 2 hour break mid-day makes it difficult for firsties to refocused in the afternoon</w:t>
      </w:r>
    </w:p>
    <w:p w:rsidR="00000000" w:rsidDel="00000000" w:rsidP="00000000" w:rsidRDefault="00000000" w:rsidRPr="00000000" w14:paraId="0000002F">
      <w:pPr>
        <w:numPr>
          <w:ilvl w:val="3"/>
          <w:numId w:val="5"/>
        </w:numPr>
        <w:ind w:left="288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Could potentially flip flop kinder and first grade</w:t>
      </w:r>
    </w:p>
    <w:p w:rsidR="00000000" w:rsidDel="00000000" w:rsidP="00000000" w:rsidRDefault="00000000" w:rsidRPr="00000000" w14:paraId="00000030">
      <w:pPr>
        <w:numPr>
          <w:ilvl w:val="2"/>
          <w:numId w:val="5"/>
        </w:numPr>
        <w:ind w:left="216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Adjust lunch schedule</w:t>
      </w:r>
    </w:p>
    <w:p w:rsidR="00000000" w:rsidDel="00000000" w:rsidP="00000000" w:rsidRDefault="00000000" w:rsidRPr="00000000" w14:paraId="00000031">
      <w:pPr>
        <w:numPr>
          <w:ilvl w:val="3"/>
          <w:numId w:val="5"/>
        </w:numPr>
        <w:ind w:left="288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Five minute brakes between classes was absorbed by request of kitchen staff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ind w:left="216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 with team any changes and/or modifications to master schedule</w:t>
      </w:r>
    </w:p>
    <w:p w:rsidR="00000000" w:rsidDel="00000000" w:rsidP="00000000" w:rsidRDefault="00000000" w:rsidRPr="00000000" w14:paraId="00000033">
      <w:pPr>
        <w:numPr>
          <w:ilvl w:val="2"/>
          <w:numId w:val="5"/>
        </w:numPr>
        <w:ind w:left="216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PLC Days will - hopefully - stay the same for grade levels across the district.</w:t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ind w:left="216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GOAL: By the end of the school year, have Master Schedule sent out to all staff members for summer planning.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Staff Survey</w:t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Will be anonymous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Similar to previous year’s staff survey so that can compare from past years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Scale questions are REQUIRED, but the “comments” are not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Send out to staff April 1st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Will review as Guiding Coalition at next meeting on April 25th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REMIND YOUR TEAM TO COMPLETE THE SURVEY!!!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 separate parent survey will be sent out via district office.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When working with your team, focus on …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CONTINUE … what do we need to continue to do that worked well this year that would benefit our team and learners next year?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STOP … what do we need to stop doing that is not aligned with our mission and vision and/or team norms?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START … what do we need to start doing that would help us and/or our learners grow?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Comprehensive Needs Assessment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Campus Improvement Plan - in the past it has always been mostly written by administrator(s)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District Improvement Plan - you can find it on the district website if you are interested in reviewing the document.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ind w:left="216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These plans can be reviewed and audited by the state and federal government.</w:t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ind w:left="216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These documents should be continuously reviewed and revised to best reflect the state of the campus.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ind w:left="144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Alton’s Demographic Breakdown:</w:t>
      </w:r>
    </w:p>
    <w:p w:rsidR="00000000" w:rsidDel="00000000" w:rsidP="00000000" w:rsidRDefault="00000000" w:rsidRPr="00000000" w14:paraId="00000047">
      <w:pPr>
        <w:numPr>
          <w:ilvl w:val="2"/>
          <w:numId w:val="5"/>
        </w:numPr>
        <w:ind w:left="216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line="240" w:lineRule="auto"/>
      <w:jc w:val="right"/>
      <w:rPr/>
    </w:pPr>
    <w:r w:rsidDel="00000000" w:rsidR="00000000" w:rsidRPr="00000000">
      <w:rPr>
        <w:sz w:val="20"/>
        <w:szCs w:val="20"/>
        <w:rtl w:val="0"/>
      </w:rPr>
      <w:t xml:space="preserve">3/28/23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spreadsheets/d/1UT0wd3dXmZ5MFutXgsBxO7G0xD8vgcjKwlpC7lxMzx8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oJqlol9F46HeO6Dpd7knISIHEVGBUbuQ9kq87AbK6Ws/edit?usp=sharing" TargetMode="External"/><Relationship Id="rId7" Type="http://schemas.openxmlformats.org/officeDocument/2006/relationships/hyperlink" Target="https://docs.google.com/spreadsheets/d/1H5memA96zKXZYw2ThVg1xQsbdwU9RCZjEa7Kb2pdmNE/edit#gid=739345394" TargetMode="External"/><Relationship Id="rId8" Type="http://schemas.openxmlformats.org/officeDocument/2006/relationships/hyperlink" Target="https://docs.google.com/document/d/1lFD6wkWMJzJ6N1tv5IIluzHtfr6pjs1ejbah7RnEfl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