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6799" w:rsidRDefault="004C16D3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PLC Planning Agenda &amp; Minutes</w:t>
      </w:r>
    </w:p>
    <w:p w14:paraId="00000002" w14:textId="77777777" w:rsidR="00DD6799" w:rsidRDefault="004C16D3">
      <w:pPr>
        <w:spacing w:before="240" w:after="240"/>
      </w:pPr>
      <w:r>
        <w:t xml:space="preserve">   Members: </w:t>
      </w:r>
      <w:r>
        <w:tab/>
        <w:t xml:space="preserve">  </w:t>
      </w:r>
      <w:r>
        <w:rPr>
          <w:u w:val="single"/>
        </w:rPr>
        <w:t xml:space="preserve"> Svoboda, Alonso, Reeder              </w:t>
      </w:r>
      <w:r>
        <w:t xml:space="preserve">                                             Date:04/12</w:t>
      </w:r>
      <w:r>
        <w:rPr>
          <w:u w:val="single"/>
        </w:rPr>
        <w:t>/22</w:t>
      </w: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Time: 11:30 am</w:t>
      </w:r>
    </w:p>
    <w:p w14:paraId="00000003" w14:textId="77777777" w:rsidR="00DD6799" w:rsidRDefault="004C16D3">
      <w:pPr>
        <w:spacing w:before="240" w:after="240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Location:  Rm 112</w:t>
      </w:r>
    </w:p>
    <w:p w14:paraId="00000004" w14:textId="77777777" w:rsidR="00DD6799" w:rsidRDefault="00DD6799">
      <w:pPr>
        <w:spacing w:before="240" w:after="240"/>
      </w:pPr>
    </w:p>
    <w:p w14:paraId="00000005" w14:textId="77777777" w:rsidR="00DD6799" w:rsidRDefault="004C16D3">
      <w:pPr>
        <w:spacing w:before="240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>1.</w:t>
      </w:r>
      <w:r>
        <w:rPr>
          <w:rFonts w:ascii="Times New Roman" w:eastAsia="Times New Roman" w:hAnsi="Times New Roman" w:cs="Times New Roman"/>
          <w:color w:val="FFFFFF"/>
          <w:sz w:val="14"/>
          <w:szCs w:val="14"/>
        </w:rPr>
        <w:t xml:space="preserve">   </w:t>
      </w:r>
      <w:r>
        <w:rPr>
          <w:b/>
          <w:sz w:val="24"/>
          <w:szCs w:val="24"/>
          <w:u w:val="single"/>
        </w:rPr>
        <w:t>Norms:</w:t>
      </w:r>
    </w:p>
    <w:p w14:paraId="00000006" w14:textId="77777777" w:rsidR="00DD6799" w:rsidRDefault="004C16D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-Presuming Positive Intentions: Seeking What’s Right Before        Determining That Anything Might Be Wrong.</w:t>
      </w:r>
    </w:p>
    <w:p w14:paraId="00000007" w14:textId="77777777" w:rsidR="00DD6799" w:rsidRDefault="004C16D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-Prob</w:t>
      </w:r>
      <w:r>
        <w:rPr>
          <w:sz w:val="28"/>
          <w:szCs w:val="28"/>
        </w:rPr>
        <w:t>ing: Engaging Inquiry Strategies to Explore Ideas Safely and Deeply</w:t>
      </w:r>
    </w:p>
    <w:p w14:paraId="00000008" w14:textId="77777777" w:rsidR="00DD6799" w:rsidRDefault="004C16D3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-Putting Ideas on the Table: Participating Fully and Clarifying Intentions </w:t>
      </w:r>
    </w:p>
    <w:p w14:paraId="00000009" w14:textId="77777777" w:rsidR="00DD6799" w:rsidRDefault="00DD6799">
      <w:pPr>
        <w:spacing w:before="240"/>
        <w:rPr>
          <w:sz w:val="28"/>
          <w:szCs w:val="28"/>
        </w:rPr>
      </w:pPr>
    </w:p>
    <w:p w14:paraId="0000000A" w14:textId="77777777" w:rsidR="00DD6799" w:rsidRDefault="004C16D3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Questions:</w:t>
      </w:r>
    </w:p>
    <w:p w14:paraId="0000000B" w14:textId="77777777" w:rsidR="00DD6799" w:rsidRDefault="004C16D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14"/>
          <w:szCs w:val="14"/>
        </w:rPr>
        <w:t xml:space="preserve">       </w:t>
      </w:r>
      <w:r>
        <w:rPr>
          <w:b/>
          <w:sz w:val="28"/>
          <w:szCs w:val="28"/>
        </w:rPr>
        <w:t>What do we want each student to learn? Language and academic basics</w:t>
      </w:r>
    </w:p>
    <w:p w14:paraId="0000000C" w14:textId="77777777" w:rsidR="00DD6799" w:rsidRDefault="004C16D3">
      <w:pPr>
        <w:rPr>
          <w:highlight w:val="yellow"/>
        </w:rPr>
      </w:pPr>
      <w:r>
        <w:t>a.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Our SMART Goal:</w:t>
      </w:r>
      <w:r>
        <w:t xml:space="preserve"> </w:t>
      </w:r>
      <w:r>
        <w:rPr>
          <w:highlight w:val="yellow"/>
        </w:rPr>
        <w:t>I</w:t>
      </w:r>
      <w:r>
        <w:rPr>
          <w:highlight w:val="yellow"/>
        </w:rPr>
        <w:t>n PreK 3 ESL, 75% of students will be able to identify 10 letters, 80% of students will be able to rote count to 10, and 80% of students will be able to identify 3 shapes by March 2022.</w:t>
      </w:r>
    </w:p>
    <w:p w14:paraId="0000000D" w14:textId="77777777" w:rsidR="00DD6799" w:rsidRDefault="004C16D3">
      <w:r>
        <w:t>This next week, we want students to learn the concept of numeration 1-</w:t>
      </w:r>
      <w:r>
        <w:t>5. We will use various activities involving number bags to introduce this concept and identifying numerals. We want students to be aware of the concept of segmenting a sentence by words and syllables (clapping the syllables in each word and clapping for ea</w:t>
      </w:r>
      <w:r>
        <w:t xml:space="preserve">ch word) and syllable segmentation. We are also continuing to reinforce rhyme awareness and alliteration in our daily messages. We are working on engaging in conversations </w:t>
      </w:r>
      <w:proofErr w:type="gramStart"/>
      <w:r>
        <w:t>and  Answering</w:t>
      </w:r>
      <w:proofErr w:type="gramEnd"/>
      <w:r>
        <w:t xml:space="preserve"> questions about a story and recognizing real vs make believe stories </w:t>
      </w:r>
      <w:r>
        <w:t>. counting 5 objects.</w:t>
      </w:r>
    </w:p>
    <w:p w14:paraId="0000000E" w14:textId="77777777" w:rsidR="00DD6799" w:rsidRDefault="00DD6799"/>
    <w:p w14:paraId="0000000F" w14:textId="77777777" w:rsidR="00DD6799" w:rsidRDefault="004C1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sz w:val="14"/>
          <w:szCs w:val="14"/>
        </w:rPr>
        <w:t xml:space="preserve">      </w:t>
      </w:r>
      <w:r>
        <w:rPr>
          <w:b/>
          <w:sz w:val="28"/>
          <w:szCs w:val="28"/>
        </w:rPr>
        <w:t xml:space="preserve">Is something missing in the curriculum? </w:t>
      </w:r>
    </w:p>
    <w:p w14:paraId="00000010" w14:textId="77777777" w:rsidR="00DD6799" w:rsidRDefault="004C1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Weather, shapes throughout the year, counting</w:t>
      </w:r>
    </w:p>
    <w:p w14:paraId="00000011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12" w14:textId="77777777" w:rsidR="00DD6799" w:rsidRDefault="004C16D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sz w:val="14"/>
          <w:szCs w:val="14"/>
        </w:rPr>
        <w:t xml:space="preserve">       </w:t>
      </w:r>
      <w:r>
        <w:rPr>
          <w:b/>
          <w:sz w:val="28"/>
          <w:szCs w:val="28"/>
        </w:rPr>
        <w:t>How will we know when each student has learned it?</w:t>
      </w:r>
    </w:p>
    <w:p w14:paraId="00000013" w14:textId="77777777" w:rsidR="00DD6799" w:rsidRDefault="004C16D3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a.</w:t>
      </w:r>
      <w:r>
        <w:rPr>
          <w:sz w:val="14"/>
          <w:szCs w:val="14"/>
        </w:rPr>
        <w:t xml:space="preserve">       </w:t>
      </w:r>
      <w:r>
        <w:rPr>
          <w:b/>
          <w:sz w:val="28"/>
          <w:szCs w:val="28"/>
        </w:rPr>
        <w:t xml:space="preserve">Informal assessments </w:t>
      </w:r>
      <w:r>
        <w:rPr>
          <w:sz w:val="28"/>
          <w:szCs w:val="28"/>
        </w:rPr>
        <w:t xml:space="preserve">We can informally assess students during centers and large </w:t>
      </w:r>
      <w:proofErr w:type="spellStart"/>
      <w:proofErr w:type="gramStart"/>
      <w:r>
        <w:rPr>
          <w:sz w:val="28"/>
          <w:szCs w:val="28"/>
        </w:rPr>
        <w:t>group.When</w:t>
      </w:r>
      <w:proofErr w:type="spellEnd"/>
      <w:proofErr w:type="gramEnd"/>
      <w:r>
        <w:rPr>
          <w:sz w:val="28"/>
          <w:szCs w:val="28"/>
        </w:rPr>
        <w:t xml:space="preserve"> students are able to independently make equal sets and unequal sets, we will know they have grasped the concept. </w:t>
      </w:r>
    </w:p>
    <w:p w14:paraId="00000014" w14:textId="77777777" w:rsidR="00DD6799" w:rsidRDefault="004C16D3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sz w:val="14"/>
          <w:szCs w:val="14"/>
        </w:rPr>
        <w:t xml:space="preserve">      </w:t>
      </w:r>
      <w:r>
        <w:rPr>
          <w:b/>
          <w:sz w:val="28"/>
          <w:szCs w:val="28"/>
        </w:rPr>
        <w:t>Team common assessments</w:t>
      </w:r>
      <w:r>
        <w:rPr>
          <w:sz w:val="28"/>
          <w:szCs w:val="28"/>
        </w:rPr>
        <w:t xml:space="preserve"> Pre-k 3 Competencies- 2 letters per six </w:t>
      </w:r>
      <w:proofErr w:type="gramStart"/>
      <w:r>
        <w:rPr>
          <w:sz w:val="28"/>
          <w:szCs w:val="28"/>
        </w:rPr>
        <w:t>weeks(</w:t>
      </w:r>
      <w:proofErr w:type="gramEnd"/>
      <w:r>
        <w:rPr>
          <w:sz w:val="28"/>
          <w:szCs w:val="28"/>
        </w:rPr>
        <w:t>now it should be the full 10 or more), Count to 5 with no mistakes, Names 3 shapes or more, 1 to 3 word sentences repeat  use the preschool assessment sheet</w:t>
      </w:r>
    </w:p>
    <w:p w14:paraId="00000015" w14:textId="77777777" w:rsidR="00DD6799" w:rsidRDefault="004C16D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14"/>
          <w:szCs w:val="14"/>
        </w:rPr>
        <w:t xml:space="preserve">       </w:t>
      </w:r>
      <w:r>
        <w:rPr>
          <w:b/>
          <w:sz w:val="28"/>
          <w:szCs w:val="28"/>
        </w:rPr>
        <w:t xml:space="preserve">How will we respond when a student </w:t>
      </w:r>
      <w:proofErr w:type="gramStart"/>
      <w:r>
        <w:rPr>
          <w:b/>
          <w:sz w:val="28"/>
          <w:szCs w:val="28"/>
        </w:rPr>
        <w:t>experiences difficulty</w:t>
      </w:r>
      <w:proofErr w:type="gramEnd"/>
      <w:r>
        <w:rPr>
          <w:b/>
          <w:sz w:val="28"/>
          <w:szCs w:val="28"/>
        </w:rPr>
        <w:t xml:space="preserve"> in learning? </w:t>
      </w:r>
    </w:p>
    <w:p w14:paraId="00000016" w14:textId="77777777" w:rsidR="00DD6799" w:rsidRDefault="004C16D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We will cont</w:t>
      </w:r>
      <w:r>
        <w:rPr>
          <w:sz w:val="28"/>
          <w:szCs w:val="28"/>
        </w:rPr>
        <w:t xml:space="preserve">inue to pull students one on one or in small groups to reinforce the concept of size. We will focus on </w:t>
      </w:r>
      <w:proofErr w:type="gramStart"/>
      <w:r>
        <w:rPr>
          <w:sz w:val="28"/>
          <w:szCs w:val="28"/>
        </w:rPr>
        <w:t>one to one</w:t>
      </w:r>
      <w:proofErr w:type="gramEnd"/>
      <w:r>
        <w:rPr>
          <w:sz w:val="28"/>
          <w:szCs w:val="28"/>
        </w:rPr>
        <w:t xml:space="preserve"> correspondence (equal/unequal sets) for the rest of the theme). </w:t>
      </w:r>
    </w:p>
    <w:p w14:paraId="00000017" w14:textId="77777777" w:rsidR="00DD6799" w:rsidRDefault="004C16D3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a.</w:t>
      </w:r>
      <w:r>
        <w:rPr>
          <w:sz w:val="14"/>
          <w:szCs w:val="14"/>
        </w:rPr>
        <w:t xml:space="preserve">       </w:t>
      </w:r>
      <w:r>
        <w:rPr>
          <w:b/>
          <w:sz w:val="28"/>
          <w:szCs w:val="28"/>
        </w:rPr>
        <w:t>How are we intervening? Providing specific examples for all the kids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Using RTI time to expand lessons that most children did not understand. Set up one- one time with student. Skills that are being taught during the week,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it is the basic ex: AB pattern, equal/unequal, counting 5 objects</w:t>
      </w:r>
    </w:p>
    <w:p w14:paraId="00000018" w14:textId="77777777" w:rsidR="00DD6799" w:rsidRDefault="004C16D3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sz w:val="14"/>
          <w:szCs w:val="14"/>
        </w:rPr>
        <w:t xml:space="preserve">      </w:t>
      </w:r>
      <w:r>
        <w:rPr>
          <w:b/>
          <w:sz w:val="28"/>
          <w:szCs w:val="28"/>
        </w:rPr>
        <w:t>Is there another</w:t>
      </w:r>
      <w:r>
        <w:rPr>
          <w:b/>
          <w:sz w:val="28"/>
          <w:szCs w:val="28"/>
        </w:rPr>
        <w:t xml:space="preserve"> way? </w:t>
      </w:r>
      <w:r>
        <w:rPr>
          <w:sz w:val="28"/>
          <w:szCs w:val="28"/>
        </w:rPr>
        <w:t>Pulling students during RTI time to have one on one, use guidelines and checklist as guide. Setting short term goals such as sitting on the carpet, listening</w:t>
      </w:r>
    </w:p>
    <w:p w14:paraId="00000019" w14:textId="77777777" w:rsidR="00DD6799" w:rsidRDefault="004C16D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14"/>
          <w:szCs w:val="14"/>
        </w:rPr>
        <w:t xml:space="preserve">       </w:t>
      </w:r>
      <w:r>
        <w:rPr>
          <w:b/>
          <w:sz w:val="28"/>
          <w:szCs w:val="28"/>
        </w:rPr>
        <w:t>How will we accelerate and extend the learning for students who are proficient? Stu</w:t>
      </w:r>
      <w:r>
        <w:rPr>
          <w:b/>
          <w:sz w:val="28"/>
          <w:szCs w:val="28"/>
        </w:rPr>
        <w:t>dents are not showing proficiency of barely learning routines.</w:t>
      </w:r>
    </w:p>
    <w:p w14:paraId="0000001A" w14:textId="77777777" w:rsidR="00DD6799" w:rsidRDefault="004C16D3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a.</w:t>
      </w:r>
      <w:r>
        <w:rPr>
          <w:sz w:val="14"/>
          <w:szCs w:val="14"/>
        </w:rPr>
        <w:t xml:space="preserve">       </w:t>
      </w:r>
      <w:r>
        <w:rPr>
          <w:b/>
          <w:sz w:val="28"/>
          <w:szCs w:val="28"/>
        </w:rPr>
        <w:t>How are we extending?</w:t>
      </w:r>
      <w:r>
        <w:rPr>
          <w:sz w:val="28"/>
          <w:szCs w:val="28"/>
        </w:rPr>
        <w:t xml:space="preserve"> Number matching and number identification, counting and comparing numbers</w:t>
      </w:r>
    </w:p>
    <w:p w14:paraId="0000001B" w14:textId="77777777" w:rsidR="00DD6799" w:rsidRDefault="004C16D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sz w:val="14"/>
          <w:szCs w:val="14"/>
        </w:rPr>
        <w:t xml:space="preserve">      </w:t>
      </w:r>
      <w:r>
        <w:rPr>
          <w:b/>
          <w:sz w:val="28"/>
          <w:szCs w:val="28"/>
        </w:rPr>
        <w:t xml:space="preserve">Is there another way?  </w:t>
      </w:r>
    </w:p>
    <w:p w14:paraId="0000001C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1D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1E" w14:textId="77777777" w:rsidR="00DD6799" w:rsidRDefault="004C16D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ACTION MINUTES:</w:t>
      </w:r>
    </w:p>
    <w:p w14:paraId="0000001F" w14:textId="77777777" w:rsidR="00DD6799" w:rsidRDefault="004C16D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Important Dates:</w:t>
      </w:r>
    </w:p>
    <w:p w14:paraId="00000020" w14:textId="77777777" w:rsidR="00DD6799" w:rsidRDefault="004C16D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Six weeks ends April 14th</w:t>
      </w:r>
    </w:p>
    <w:p w14:paraId="00000021" w14:textId="77777777" w:rsidR="00DD6799" w:rsidRDefault="004C16D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April 15th: No School</w:t>
      </w:r>
    </w:p>
    <w:p w14:paraId="00000022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23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24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25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26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27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28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29" w14:textId="77777777" w:rsidR="00DD6799" w:rsidRDefault="00DD6799">
      <w:pPr>
        <w:spacing w:before="240" w:after="240"/>
        <w:rPr>
          <w:b/>
          <w:sz w:val="28"/>
          <w:szCs w:val="28"/>
        </w:rPr>
      </w:pPr>
    </w:p>
    <w:p w14:paraId="0000002A" w14:textId="77777777" w:rsidR="00DD6799" w:rsidRDefault="00DD6799"/>
    <w:sectPr w:rsidR="00DD67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99"/>
    <w:rsid w:val="004C16D3"/>
    <w:rsid w:val="00D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35599-0D39-44F1-873E-37FC9C43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Gonzales</dc:creator>
  <cp:lastModifiedBy>Tracy Gonzales</cp:lastModifiedBy>
  <cp:revision>2</cp:revision>
  <dcterms:created xsi:type="dcterms:W3CDTF">2022-06-21T15:36:00Z</dcterms:created>
  <dcterms:modified xsi:type="dcterms:W3CDTF">2022-06-21T15:36:00Z</dcterms:modified>
</cp:coreProperties>
</file>