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5" w:rsidRDefault="00FB42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1st Grade ELA Unit 1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Days - August</w:t>
      </w:r>
    </w:p>
    <w:tbl>
      <w:tblPr>
        <w:tblStyle w:val="a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14095" w:rsidRDefault="00FB4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Hooray for Snail</w:t>
            </w:r>
          </w:p>
          <w:p w:rsidR="00114095" w:rsidRDefault="001140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That?</w:t>
            </w:r>
          </w:p>
          <w:p w:rsidR="00114095" w:rsidRDefault="001140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Biscuit   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Max’s Words</w:t>
            </w:r>
          </w:p>
          <w:p w:rsidR="00114095" w:rsidRDefault="001140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Tall, Molly Lou Melon</w:t>
            </w:r>
          </w:p>
          <w:p w:rsidR="00114095" w:rsidRDefault="001140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The Art Lesson</w:t>
            </w:r>
          </w:p>
        </w:tc>
      </w:tr>
      <w:tr w:rsidR="00114095">
        <w:trPr>
          <w:trHeight w:val="13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RL.1.1: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Ask and answer questions about key details in a text.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RF.1.2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Demonstrate understanding of spoken words, syllables, and sounds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****See matrix for a-d examples********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b/>
                <w:sz w:val="36"/>
                <w:szCs w:val="36"/>
                <w:highlight w:val="magenta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L1a  Prints all upper and lowercase letters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1b Use common, proper and possessive nouns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L1c USe singular and plural nouns with matching verbs and basic sentences:  Ex  He hops or we hop. 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L1d Use personal possessive and definite pronouns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FF9900"/>
              </w:rPr>
            </w:pPr>
            <w:r>
              <w:rPr>
                <w:b/>
                <w:sz w:val="20"/>
                <w:szCs w:val="20"/>
                <w:shd w:val="clear" w:color="auto" w:fill="FF9900"/>
              </w:rPr>
              <w:t>W 1.7 Participates in shared research and writing projects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</w:t>
            </w:r>
            <w:r>
              <w:rPr>
                <w:b/>
                <w:sz w:val="20"/>
                <w:szCs w:val="20"/>
              </w:rPr>
              <w:t xml:space="preserve"> 5  Add drawings to descriptions to clarify ideas, thoughts, and feelings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RF 1a  Recognize the distinguishing feature of a sentence (first word, capitalization, ending punctuation)</w:t>
            </w:r>
          </w:p>
        </w:tc>
      </w:tr>
    </w:tbl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1st Grade ELA Unit 2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Days - September</w:t>
      </w:r>
    </w:p>
    <w:tbl>
      <w:tblPr>
        <w:tblStyle w:val="a0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2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 Finds a Friend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 Goes to School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Critter Sleeps Over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 Cake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Dog Who Cried Wolf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Dog, Country Frog</w:t>
            </w:r>
          </w:p>
        </w:tc>
      </w:tr>
      <w:tr w:rsidR="00114095">
        <w:trPr>
          <w:trHeight w:val="13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RL.1.1: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Ask and answer questions about key details in a text.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RL.1.3: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Describe characters,settings, and major events in a story,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using key details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RF.1.2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Demonstrate understanding of spoken words, syllables, and sounds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magenta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RI 1.9 Identifies similarities and differences between two texts 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RI1..1:  Ask and answers questions about key details in a text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L1a  Prints all upper and lowercase letters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1b Use common, proper and possessive nouns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L1c USe singular and plural nouns with matching verbs and basic sentences:  Ex  He hops or we hop.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</w:t>
            </w:r>
            <w:r>
              <w:rPr>
                <w:b/>
                <w:sz w:val="20"/>
                <w:szCs w:val="20"/>
                <w:highlight w:val="magenta"/>
              </w:rPr>
              <w:t>d Use personal, possessive and indefinite pronouns (EX I, me, my they, them,  etc…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L2a  Capitilize dates and names of people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L4 Determines meaning of unknown and multiple words, phrases in reading and content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</w:rPr>
              <w:t>*****Be sure to go back to the matrix for acti</w:t>
            </w:r>
            <w:r>
              <w:rPr>
                <w:b/>
                <w:sz w:val="20"/>
                <w:szCs w:val="20"/>
              </w:rPr>
              <w:t>vities with this standard*****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SL 5  Add drawings to descriptions to clarify ideas, thoughts, and feelings</w:t>
            </w:r>
          </w:p>
        </w:tc>
      </w:tr>
    </w:tbl>
    <w:p w:rsidR="00114095" w:rsidRDefault="00114095">
      <w:pPr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 Grade ELA Unit 3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Days - October</w:t>
      </w:r>
    </w:p>
    <w:tbl>
      <w:tblPr>
        <w:tblStyle w:val="a1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2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and the Dinosaur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and the Dinosaur go to Camp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Horse in Harry’s Room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Owl Moon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**Fall Book**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Possum’s Harvest Moon</w:t>
            </w:r>
          </w:p>
        </w:tc>
      </w:tr>
      <w:tr w:rsidR="00114095">
        <w:trPr>
          <w:trHeight w:val="13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RL.1.2: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Retell stories, including key details, and demonstrate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understanding of their central message or lesson.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RL 1.3 Describe characters, settings and major events in a story using key details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>RI 1.1 Ask and answer questions about  details in a text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 xml:space="preserve">RI 1.2  Identify the main topic and retell key details of a text.  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RF.1.1a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Demonstrate understanding of the organization and basic features of print. a. Recognize the distinguishing features of a sentence (e.g., first word, capitalization, ending punctuation).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</w:tr>
      <w:tr w:rsidR="00114095">
        <w:trPr>
          <w:trHeight w:val="9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 1 Write opinion pieces on topic/states opinion/ provides closure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 1.4 Identifies words or phrases in stories or poems that suggest feelings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1b Use common, proper and possessive nouns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L1c USe singular and plural nouns with matching verbs and basic sentences:  Ex  He hops or we hop.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L5 Demonstrates understanding of relationships and intensity of word meanings-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lastRenderedPageBreak/>
              <w:t>L2c  Use commas in dates and to separate single words in a series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 1d Use pe</w:t>
            </w:r>
            <w:r>
              <w:rPr>
                <w:b/>
                <w:sz w:val="20"/>
                <w:szCs w:val="20"/>
                <w:highlight w:val="magenta"/>
              </w:rPr>
              <w:t>rsonal, possessive and indefinite pronouns (EX I, me, my they, them,  etc.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*****Be sure to go back to the matrix for activities with this standard*****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RI4 Ask and answer questions to help determine or clarify the meaning of words and phrases in a text</w:t>
            </w:r>
          </w:p>
        </w:tc>
      </w:tr>
    </w:tbl>
    <w:p w:rsidR="00114095" w:rsidRDefault="00114095">
      <w:pPr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st Grade ELA Unit 4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Days - November/December</w:t>
      </w:r>
    </w:p>
    <w:tbl>
      <w:tblPr>
        <w:tblStyle w:val="a2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2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the Moose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Goes to School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November                                                  **Thanksgiving Book**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Chair for My Mother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 Need it? Or Do I want it?</w:t>
            </w:r>
          </w:p>
        </w:tc>
      </w:tr>
      <w:tr w:rsidR="00114095">
        <w:trPr>
          <w:trHeight w:val="13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RF. 1.4c.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 xml:space="preserve"> Use context to confirm or self-correct word recognition and understanding, rereading as necessary.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RL 9 Compare and contrast the adventures and experiences of characters in stories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RL 1.5 Explains differences between books that tell stories or give information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cyan"/>
              </w:rPr>
            </w:pPr>
          </w:p>
        </w:tc>
      </w:tr>
      <w:tr w:rsidR="00114095">
        <w:trPr>
          <w:trHeight w:val="12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magenta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 1 Write opinion pieces on topic/states opinion/ provides closure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RI3 Describe the connection between two individuals, events, ideas, or pieces of information in a text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RL 1.6 Identifies who is telling the story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RL 1.7 Uses illustrations and details to describe and explain text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1e Use verbs to convey a sense of past, p</w:t>
            </w:r>
            <w:r>
              <w:rPr>
                <w:b/>
                <w:sz w:val="20"/>
                <w:szCs w:val="20"/>
                <w:highlight w:val="magenta"/>
              </w:rPr>
              <w:t>resent and furture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</w:tbl>
    <w:p w:rsidR="00114095" w:rsidRDefault="00114095">
      <w:pPr>
        <w:jc w:val="center"/>
        <w:rPr>
          <w:b/>
          <w:sz w:val="36"/>
          <w:szCs w:val="36"/>
        </w:rPr>
      </w:pPr>
    </w:p>
    <w:p w:rsidR="00114095" w:rsidRDefault="00114095">
      <w:pPr>
        <w:jc w:val="center"/>
        <w:rPr>
          <w:b/>
          <w:sz w:val="36"/>
          <w:szCs w:val="36"/>
        </w:rPr>
      </w:pPr>
    </w:p>
    <w:p w:rsidR="00114095" w:rsidRDefault="00114095">
      <w:pPr>
        <w:rPr>
          <w:b/>
          <w:sz w:val="36"/>
          <w:szCs w:val="36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 Grade ELA Unit 5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Days - January</w:t>
      </w:r>
    </w:p>
    <w:tbl>
      <w:tblPr>
        <w:tblStyle w:val="a3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2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Bear’s Friend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Bear Comes Home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Bear’s Visit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Bear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and the Terrible, Horrible, No Good Very Bad Day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Bald Eagle</w:t>
            </w:r>
          </w:p>
        </w:tc>
      </w:tr>
      <w:tr w:rsidR="00114095">
        <w:trPr>
          <w:trHeight w:val="13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RF. 1.3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Knows and appy grade level phonics and word analysis skills in decoding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with purpose and understanding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</w:p>
        </w:tc>
      </w:tr>
      <w:tr w:rsidR="00114095">
        <w:trPr>
          <w:trHeight w:val="12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W.1.3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  <w:t>Write narratives in which they recount two or more appropriately sequenced events, include some details regarding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  <w:t xml:space="preserve">what happened, use temporal words to signal event order, and provide some sense of closure. 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  <w:t>W 1.5 With guidance and support follows the writing process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L1F  Use frequently occurring adjectives</w:t>
            </w:r>
          </w:p>
        </w:tc>
      </w:tr>
    </w:tbl>
    <w:p w:rsidR="00114095" w:rsidRDefault="00114095">
      <w:pPr>
        <w:rPr>
          <w:b/>
          <w:sz w:val="28"/>
          <w:szCs w:val="28"/>
        </w:rPr>
      </w:pPr>
    </w:p>
    <w:p w:rsidR="00114095" w:rsidRDefault="00114095">
      <w:pPr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 Grade ELA Unit 6</w:t>
      </w:r>
    </w:p>
    <w:p w:rsidR="00114095" w:rsidRDefault="00FB424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18 Days - February</w:t>
      </w:r>
    </w:p>
    <w:p w:rsidR="00114095" w:rsidRDefault="00114095">
      <w:pPr>
        <w:jc w:val="center"/>
        <w:rPr>
          <w:b/>
          <w:sz w:val="28"/>
          <w:szCs w:val="28"/>
        </w:rPr>
      </w:pPr>
    </w:p>
    <w:tbl>
      <w:tblPr>
        <w:tblStyle w:val="a4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2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Fire Cat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 and Toad are Friends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 and Toad (Extra)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Day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Lincoln and Me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&amp; Ben</w:t>
            </w:r>
          </w:p>
        </w:tc>
      </w:tr>
      <w:tr w:rsidR="00114095">
        <w:trPr>
          <w:trHeight w:val="12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with purpose and understanding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1.4b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orally with accuracy, appropriate rate, and expression on successive readings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1.4c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Use context to confirm or self-correct word recognition and understanding, rereading as necessary.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</w:p>
        </w:tc>
      </w:tr>
      <w:tr w:rsidR="00114095">
        <w:trPr>
          <w:trHeight w:val="12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highlight w:val="yellow"/>
              </w:rPr>
            </w:pP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W.1.3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  <w:t>Write narratives in which they recount two or more appropriately sequenced events, include some details regarding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  <w:lastRenderedPageBreak/>
              <w:t xml:space="preserve">what happened, use temporal words to signal event order, and provide some sense of closure. 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lastRenderedPageBreak/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L1g Use frequently occurring conjunctions</w:t>
            </w:r>
          </w:p>
        </w:tc>
      </w:tr>
    </w:tbl>
    <w:p w:rsidR="00114095" w:rsidRDefault="00FB424C">
      <w:pPr>
        <w:jc w:val="center"/>
        <w:rPr>
          <w:b/>
          <w:sz w:val="28"/>
          <w:szCs w:val="28"/>
        </w:rPr>
      </w:pPr>
      <w:r>
        <w:br w:type="page"/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1st Grade ELA Unit 7</w:t>
      </w:r>
    </w:p>
    <w:p w:rsidR="00114095" w:rsidRDefault="00114095">
      <w:pPr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Days - March</w:t>
      </w:r>
    </w:p>
    <w:tbl>
      <w:tblPr>
        <w:tblStyle w:val="a5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108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Cam Jansen &amp; the Library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Cam Jansen &amp; the Pizza Shop Mystery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Tops &amp; Bottoms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Seed to Plant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 Carver</w:t>
            </w:r>
          </w:p>
        </w:tc>
      </w:tr>
      <w:tr w:rsidR="00114095">
        <w:trPr>
          <w:trHeight w:val="1305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with purpose and understanding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1.4b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orally with accuracy, appropriate rate, and expression on successive readings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1.4c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Use context to confirm or self-correct word recognition and understanding, rereading as necessary.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 1b Use common, proper and possessive nouns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magenta"/>
              </w:rPr>
              <w:t>L 1e Use verbs to convey a sense of past, present and furture</w:t>
            </w:r>
          </w:p>
        </w:tc>
      </w:tr>
      <w:tr w:rsidR="00114095">
        <w:trPr>
          <w:trHeight w:val="12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 2 Write informative/ explanatory text with topics, facts and closure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L1h Use determiners, articles and demonstratives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cyan"/>
              </w:rPr>
              <w:t>RI5  Know and use various text features (Heading, Table on Contents, Electronic Menus, Icons to locate key facts or information in a text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RI6 Distinguish between information provided by pictures or other illustrations and information provided by the words in a text. 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RI7 Use illustrations and details in a text to describe its key ideas</w:t>
            </w: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RI8 Identify the reasons an author gives to support poin</w:t>
            </w:r>
            <w:r>
              <w:rPr>
                <w:b/>
                <w:sz w:val="20"/>
                <w:szCs w:val="20"/>
                <w:highlight w:val="cyan"/>
              </w:rPr>
              <w:t>ts in a text</w:t>
            </w:r>
          </w:p>
          <w:p w:rsidR="00114095" w:rsidRDefault="00114095">
            <w:pPr>
              <w:widowControl w:val="0"/>
              <w:spacing w:line="240" w:lineRule="auto"/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114095" w:rsidRDefault="00114095">
      <w:pPr>
        <w:jc w:val="center"/>
        <w:rPr>
          <w:b/>
          <w:sz w:val="36"/>
          <w:szCs w:val="36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114095">
      <w:pPr>
        <w:jc w:val="center"/>
        <w:rPr>
          <w:b/>
          <w:sz w:val="28"/>
          <w:szCs w:val="28"/>
        </w:rPr>
      </w:pP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 Grade ELA Unit 8</w:t>
      </w:r>
    </w:p>
    <w:p w:rsidR="00114095" w:rsidRDefault="00FB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Days - April</w:t>
      </w:r>
    </w:p>
    <w:tbl>
      <w:tblPr>
        <w:tblStyle w:val="a6"/>
        <w:tblW w:w="12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190"/>
      </w:tblGrid>
      <w:tr w:rsidR="00114095">
        <w:trPr>
          <w:trHeight w:val="90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Reading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Chalk Box Kid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Paint Brush Kid</w:t>
            </w: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Soup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Strega Nona</w:t>
            </w:r>
          </w:p>
          <w:p w:rsidR="00114095" w:rsidRDefault="00FB4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Relatives Came</w:t>
            </w:r>
          </w:p>
        </w:tc>
      </w:tr>
      <w:tr w:rsidR="00114095">
        <w:trPr>
          <w:trHeight w:val="162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with purpose and understanding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1.4b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Read on-level text orally with accuracy, appropriate rate, and expression on successive readings</w:t>
            </w: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green"/>
              </w:rPr>
              <w:t>RF 1.4c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. Use context to confirm or self-correct word recognition and understanding, rereading as n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  <w:t>ecessary.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RF 1a  Recognize the distinguishing feature of a sentence (first word, capitalization, ending punctuation)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green"/>
              </w:rPr>
            </w:pPr>
          </w:p>
        </w:tc>
      </w:tr>
      <w:tr w:rsidR="00114095">
        <w:trPr>
          <w:trHeight w:val="12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/Writing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F9900"/>
              </w:rPr>
              <w:t>W 2 Write informative/ explanatory text with topics, facts and closure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14095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lastRenderedPageBreak/>
              <w:t>Nonessential</w:t>
            </w:r>
          </w:p>
        </w:tc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95" w:rsidRDefault="00FB424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magenta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magenta"/>
              </w:rPr>
              <w:t>L1i  Use frequently occurring prepositions</w:t>
            </w:r>
          </w:p>
          <w:p w:rsidR="00114095" w:rsidRDefault="0011409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</w:tr>
    </w:tbl>
    <w:p w:rsidR="00114095" w:rsidRDefault="00114095"/>
    <w:p w:rsidR="00114095" w:rsidRDefault="00FB424C">
      <w:r>
        <w:br w:type="page"/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0"/>
          <w:szCs w:val="20"/>
          <w:highlight w:val="magenta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magenta"/>
        </w:rPr>
        <w:lastRenderedPageBreak/>
        <w:t xml:space="preserve">L 1j Produce and expand complete, simple and compound sentences in response to questions and prompts ( comparative, declatvie, interrogatory and exclamatory.  .  </w:t>
      </w:r>
    </w:p>
    <w:p w:rsidR="00114095" w:rsidRDefault="00FB424C">
      <w:pPr>
        <w:widowControl w:val="0"/>
        <w:spacing w:line="240" w:lineRule="auto"/>
        <w:rPr>
          <w:sz w:val="24"/>
          <w:szCs w:val="24"/>
          <w:highlight w:val="magenta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magenta"/>
        </w:rPr>
        <w:t>L 1.1k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. Prints with appropriate spacing betwe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en words and sentences.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0"/>
          <w:szCs w:val="20"/>
          <w:highlight w:val="magenta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magenta"/>
        </w:rPr>
        <w:t>L. 1.2:b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Use end punctuation for sentences.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0"/>
          <w:szCs w:val="20"/>
          <w:highlight w:val="magenta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magenta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magenta"/>
        </w:rPr>
        <w:t>L 1.2d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 xml:space="preserve">. Use conventional spelling for words with common spelling patterns and for frequently occurring irregular 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magenta"/>
        </w:rPr>
      </w:pPr>
      <w:r>
        <w:rPr>
          <w:rFonts w:ascii="Comic Sans MS" w:eastAsia="Comic Sans MS" w:hAnsi="Comic Sans MS" w:cs="Comic Sans MS"/>
          <w:sz w:val="20"/>
          <w:szCs w:val="20"/>
          <w:highlight w:val="magenta"/>
        </w:rPr>
        <w:t xml:space="preserve">words. 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magenta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magenta"/>
        </w:rPr>
        <w:t>L1.2 e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. Spell untaught words phonetically, drawing on phonemic awareness and spelling conventions.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magenta"/>
        </w:rPr>
      </w:pP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  <w:r>
        <w:rPr>
          <w:rFonts w:ascii="Comic Sans MS" w:eastAsia="Comic Sans MS" w:hAnsi="Comic Sans MS" w:cs="Comic Sans MS"/>
          <w:sz w:val="20"/>
          <w:szCs w:val="20"/>
          <w:highlight w:val="yellow"/>
        </w:rPr>
        <w:t xml:space="preserve">RL 1.10 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cyan"/>
        </w:rPr>
      </w:pPr>
      <w:r>
        <w:rPr>
          <w:rFonts w:ascii="Comic Sans MS" w:eastAsia="Comic Sans MS" w:hAnsi="Comic Sans MS" w:cs="Comic Sans MS"/>
          <w:sz w:val="20"/>
          <w:szCs w:val="20"/>
          <w:highlight w:val="cyan"/>
        </w:rPr>
        <w:t>RI 1.10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  <w:r>
        <w:rPr>
          <w:rFonts w:ascii="Comic Sans MS" w:eastAsia="Comic Sans MS" w:hAnsi="Comic Sans MS" w:cs="Comic Sans MS"/>
          <w:sz w:val="20"/>
          <w:szCs w:val="20"/>
          <w:highlight w:val="yellow"/>
        </w:rPr>
        <w:t>With support read a variety of text appropriate for grade one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green"/>
        </w:rPr>
        <w:t>RF 1.1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 xml:space="preserve">  Demonstrate understanding of the organization and basic features of print. 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sz w:val="20"/>
          <w:szCs w:val="20"/>
          <w:highlight w:val="green"/>
        </w:rPr>
        <w:t xml:space="preserve">RF 1.3  Knows and applies grade level phonics and word analysis skills in decoding words. 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sz w:val="20"/>
          <w:szCs w:val="20"/>
          <w:highlight w:val="green"/>
        </w:rPr>
        <w:t>****See matrix a-f for skills covered in box**********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green"/>
        </w:rPr>
        <w:t>RF 1.4a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>. Read on-level text with purpose and understanding.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green"/>
        </w:rPr>
        <w:t>RF 1.4b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>. Read on-level text orally with accuracy, appropriate rate, and expression on successive readings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green"/>
        </w:rPr>
        <w:t>RF 1.4c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 xml:space="preserve">. Use context to confirm or self-correct word recognition and understanding, rereading as 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>necessary.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green"/>
        </w:rPr>
        <w:t>RF 1.4d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>. Read grade-appropriate irregularly spelled words.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Speaking and Listening</w:t>
      </w:r>
    </w:p>
    <w:p w:rsidR="00114095" w:rsidRDefault="00FB424C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SL1 Participates in collaborative discussions using complete sentences. </w:t>
      </w: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114095" w:rsidRDefault="00114095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green"/>
        </w:rPr>
      </w:pPr>
    </w:p>
    <w:sectPr w:rsidR="0011409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95"/>
    <w:rsid w:val="00114095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C7FF-EC9F-4865-A024-025C356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2021-11-08T16:35:00Z</dcterms:created>
  <dcterms:modified xsi:type="dcterms:W3CDTF">2021-11-08T16:35:00Z</dcterms:modified>
</cp:coreProperties>
</file>