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3F03" w:rsidRDefault="002627D7">
      <w:pPr>
        <w:pStyle w:val="Heading2"/>
        <w:rPr>
          <w:b/>
          <w:sz w:val="28"/>
          <w:szCs w:val="28"/>
        </w:rPr>
      </w:pPr>
      <w:bookmarkStart w:id="0" w:name="_fcxdvlqn783t" w:colFirst="0" w:colLast="0"/>
      <w:bookmarkEnd w:id="0"/>
      <w:r>
        <w:rPr>
          <w:b/>
          <w:sz w:val="28"/>
          <w:szCs w:val="28"/>
        </w:rPr>
        <w:t>Model PLC Checklist: COVID-19 Data Statement</w:t>
      </w:r>
    </w:p>
    <w:p w:rsidR="00783F03" w:rsidRDefault="002627D7">
      <w:pPr>
        <w:spacing w:before="240" w:after="200"/>
        <w:rPr>
          <w:highlight w:val="white"/>
        </w:rPr>
      </w:pPr>
      <w:r>
        <w:rPr>
          <w:highlight w:val="white"/>
        </w:rPr>
        <w:t xml:space="preserve">To be recognized as a Model PLC, a school must provide at least three years of evidence that </w:t>
      </w:r>
      <w:r>
        <w:rPr>
          <w:b/>
          <w:u w:val="single"/>
        </w:rPr>
        <w:t xml:space="preserve">their </w:t>
      </w:r>
      <w:r>
        <w:rPr>
          <w:b/>
          <w:highlight w:val="white"/>
          <w:u w:val="single"/>
        </w:rPr>
        <w:t>collaborative efforts are producing significant, sustained improvement in student achievement</w:t>
      </w:r>
      <w:r>
        <w:rPr>
          <w:highlight w:val="white"/>
        </w:rPr>
        <w:t xml:space="preserve">, including those in traditionally underserved student populations (ELL, Economically Disadvantaged, SPED). </w:t>
      </w:r>
    </w:p>
    <w:p w:rsidR="00783F03" w:rsidRDefault="002627D7">
      <w:pPr>
        <w:spacing w:before="240" w:after="200"/>
        <w:rPr>
          <w:highlight w:val="white"/>
        </w:rPr>
      </w:pPr>
      <w:r>
        <w:rPr>
          <w:highlight w:val="white"/>
        </w:rPr>
        <w:t>Typically, schools have used state testing data as their primary source of evidence of sustained improvement in student achievement when applying f</w:t>
      </w:r>
      <w:r>
        <w:rPr>
          <w:highlight w:val="white"/>
        </w:rPr>
        <w:t>or Model PLC status.  Because standardized testing was cancelled in most states due to the COVID-19 pandemic, providing standardized testing data for the 2019-2020 school year will likely be impossible for schools applying for or looking to extend their Mo</w:t>
      </w:r>
      <w:r>
        <w:rPr>
          <w:highlight w:val="white"/>
        </w:rPr>
        <w:t xml:space="preserve">del PLC status. </w:t>
      </w:r>
    </w:p>
    <w:p w:rsidR="00783F03" w:rsidRDefault="002627D7">
      <w:pPr>
        <w:spacing w:before="240" w:after="200"/>
        <w:rPr>
          <w:b/>
          <w:highlight w:val="white"/>
        </w:rPr>
      </w:pPr>
      <w:r>
        <w:rPr>
          <w:b/>
          <w:highlight w:val="white"/>
        </w:rPr>
        <w:t>As a result, we have made the following revisions to the achievement data expectations for Model PLC applications:</w:t>
      </w:r>
    </w:p>
    <w:p w:rsidR="00783F03" w:rsidRDefault="002627D7">
      <w:pPr>
        <w:numPr>
          <w:ilvl w:val="0"/>
          <w:numId w:val="1"/>
        </w:numPr>
        <w:spacing w:before="240" w:after="200"/>
        <w:rPr>
          <w:highlight w:val="white"/>
        </w:rPr>
      </w:pPr>
      <w:r>
        <w:rPr>
          <w:highlight w:val="white"/>
        </w:rPr>
        <w:t>Applications must include comparable data -- state testing results, district or national benchmark results -- for at least t</w:t>
      </w:r>
      <w:r>
        <w:rPr>
          <w:highlight w:val="white"/>
        </w:rPr>
        <w:t xml:space="preserve">he 2016-2017, 2017-2018 and 2018-2019 school years.  </w:t>
      </w:r>
    </w:p>
    <w:p w:rsidR="00783F03" w:rsidRDefault="002627D7">
      <w:pPr>
        <w:numPr>
          <w:ilvl w:val="0"/>
          <w:numId w:val="1"/>
        </w:numPr>
        <w:spacing w:after="200"/>
        <w:rPr>
          <w:highlight w:val="white"/>
        </w:rPr>
      </w:pPr>
      <w:r>
        <w:rPr>
          <w:highlight w:val="white"/>
        </w:rPr>
        <w:t>Data shared for the 2016-2017, 2017-2018, and 2018-2019 school years must be disaggregated, showing progress being made by traditionally underserved student populations (ELL, Economically Disadvantaged,</w:t>
      </w:r>
      <w:r>
        <w:rPr>
          <w:highlight w:val="white"/>
        </w:rPr>
        <w:t xml:space="preserve"> SPED). </w:t>
      </w:r>
    </w:p>
    <w:p w:rsidR="00783F03" w:rsidRDefault="002627D7">
      <w:pPr>
        <w:numPr>
          <w:ilvl w:val="0"/>
          <w:numId w:val="1"/>
        </w:numPr>
        <w:spacing w:after="200"/>
        <w:rPr>
          <w:highlight w:val="white"/>
        </w:rPr>
      </w:pPr>
      <w:r>
        <w:rPr>
          <w:highlight w:val="white"/>
        </w:rPr>
        <w:t>Applications must also include evidence of significant, sustained improvement in student achievement during the 2019-2020 school year.  That evidence might include:</w:t>
      </w:r>
    </w:p>
    <w:p w:rsidR="00783F03" w:rsidRDefault="002627D7">
      <w:pPr>
        <w:numPr>
          <w:ilvl w:val="1"/>
          <w:numId w:val="1"/>
        </w:numPr>
        <w:spacing w:before="200"/>
        <w:rPr>
          <w:highlight w:val="white"/>
        </w:rPr>
      </w:pPr>
      <w:r>
        <w:rPr>
          <w:highlight w:val="white"/>
        </w:rPr>
        <w:t>Progress made on benchmarks given throughout the school year.</w:t>
      </w:r>
    </w:p>
    <w:p w:rsidR="00783F03" w:rsidRDefault="002627D7">
      <w:pPr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Progress made on com</w:t>
      </w:r>
      <w:r>
        <w:rPr>
          <w:highlight w:val="white"/>
        </w:rPr>
        <w:t>mon formative assessments developed and delivered by teams.</w:t>
      </w:r>
    </w:p>
    <w:p w:rsidR="00783F03" w:rsidRDefault="002627D7">
      <w:pPr>
        <w:numPr>
          <w:ilvl w:val="1"/>
          <w:numId w:val="1"/>
        </w:numPr>
        <w:spacing w:after="200"/>
        <w:rPr>
          <w:highlight w:val="white"/>
        </w:rPr>
      </w:pPr>
      <w:r>
        <w:rPr>
          <w:highlight w:val="white"/>
        </w:rPr>
        <w:t>Progress made towards mastery of school wide SMART goals.</w:t>
      </w:r>
    </w:p>
    <w:p w:rsidR="00783F03" w:rsidRDefault="002627D7">
      <w:pPr>
        <w:numPr>
          <w:ilvl w:val="0"/>
          <w:numId w:val="1"/>
        </w:numPr>
        <w:spacing w:before="200" w:after="200"/>
        <w:rPr>
          <w:highlight w:val="white"/>
        </w:rPr>
      </w:pPr>
      <w:r>
        <w:rPr>
          <w:highlight w:val="white"/>
        </w:rPr>
        <w:t xml:space="preserve">Evidence shared for the 2019-2020 school year does not need a comparison point if it cannot be provided.  </w:t>
      </w:r>
    </w:p>
    <w:p w:rsidR="00783F03" w:rsidRDefault="002627D7">
      <w:r>
        <w:rPr>
          <w:b/>
        </w:rPr>
        <w:t>Applicants are encouraged to te</w:t>
      </w:r>
      <w:r>
        <w:rPr>
          <w:b/>
        </w:rPr>
        <w:t>ll their best data story for 2019-2020</w:t>
      </w:r>
      <w:r>
        <w:t xml:space="preserve">. </w:t>
      </w:r>
    </w:p>
    <w:p w:rsidR="00783F03" w:rsidRDefault="00783F03">
      <w:pPr>
        <w:ind w:left="90"/>
      </w:pPr>
    </w:p>
    <w:p w:rsidR="00783F03" w:rsidRDefault="002627D7">
      <w:r>
        <w:t xml:space="preserve">What does the preponderance of evidence that you regularly monitor throughout the school year tell you about the progress that your students were making before COVID interrupted your school year -- and how can you </w:t>
      </w:r>
      <w:r>
        <w:t xml:space="preserve">communicate that evidence to the Model PLC review committee? </w:t>
      </w:r>
    </w:p>
    <w:p w:rsidR="00783F03" w:rsidRDefault="00783F03"/>
    <w:p w:rsidR="00783F03" w:rsidRDefault="002627D7">
      <w:r>
        <w:t>Applicants are also encouraged to add a narrative element to the achievement data page of their Model PLC applications that explains both the types of evidence collected during 2019-2020 and th</w:t>
      </w:r>
      <w:r>
        <w:t xml:space="preserve">e conclusions that can be drawn about student achievement from that evidence.  </w:t>
      </w:r>
    </w:p>
    <w:sectPr w:rsidR="00783F0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3D40"/>
    <w:multiLevelType w:val="multilevel"/>
    <w:tmpl w:val="189A1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03"/>
    <w:rsid w:val="001E7DF2"/>
    <w:rsid w:val="002627D7"/>
    <w:rsid w:val="00536B36"/>
    <w:rsid w:val="007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E8B75-A3BB-4190-AEB2-0B8737BF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Tyson</dc:creator>
  <cp:lastModifiedBy>Kimberly Tyson</cp:lastModifiedBy>
  <cp:revision>2</cp:revision>
  <dcterms:created xsi:type="dcterms:W3CDTF">2020-10-14T18:15:00Z</dcterms:created>
  <dcterms:modified xsi:type="dcterms:W3CDTF">2020-10-14T18:15:00Z</dcterms:modified>
</cp:coreProperties>
</file>